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D079CC">
      <w:pPr>
        <w:shd w:val="clear" w:color="auto" w:fill="E5DFEC" w:themeFill="accent4" w:themeFillTint="33"/>
        <w:jc w:val="center"/>
      </w:pPr>
      <w:r w:rsidRPr="006858BC">
        <w:rPr>
          <w:b/>
          <w:noProof/>
        </w:rPr>
        <w:drawing>
          <wp:anchor distT="0" distB="0" distL="114300" distR="114300" simplePos="0" relativeHeight="251658240" behindDoc="0" locked="0" layoutInCell="1" allowOverlap="1">
            <wp:simplePos x="0" y="0"/>
            <wp:positionH relativeFrom="column">
              <wp:posOffset>-144780</wp:posOffset>
            </wp:positionH>
            <wp:positionV relativeFrom="paragraph">
              <wp:posOffset>635</wp:posOffset>
            </wp:positionV>
            <wp:extent cx="6762750" cy="68643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0" cy="686435"/>
                    </a:xfrm>
                    <a:prstGeom prst="rect">
                      <a:avLst/>
                    </a:prstGeom>
                    <a:noFill/>
                  </pic:spPr>
                </pic:pic>
              </a:graphicData>
            </a:graphic>
          </wp:anchor>
        </w:drawing>
      </w:r>
    </w:p>
    <w:p w:rsidR="00F31E94" w:rsidRDefault="00F31E94" w:rsidP="00F31E94">
      <w:pPr>
        <w:spacing w:after="0"/>
        <w:ind w:firstLine="709"/>
        <w:jc w:val="center"/>
        <w:rPr>
          <w:rFonts w:ascii="Sylfaen" w:hAnsi="Sylfaen" w:cs="Sylfaen"/>
          <w:b/>
          <w:sz w:val="28"/>
          <w:szCs w:val="28"/>
          <w:lang w:val="af-ZA"/>
        </w:rPr>
      </w:pPr>
    </w:p>
    <w:p w:rsidR="00F31E94" w:rsidRDefault="00F31E94" w:rsidP="00F31E94">
      <w:pPr>
        <w:spacing w:after="0"/>
        <w:ind w:firstLine="709"/>
        <w:jc w:val="center"/>
        <w:rPr>
          <w:rFonts w:ascii="Sylfaen" w:hAnsi="Sylfaen" w:cs="Sylfaen"/>
          <w:b/>
          <w:sz w:val="28"/>
          <w:szCs w:val="28"/>
          <w:lang w:val="af-ZA"/>
        </w:rPr>
      </w:pPr>
      <w:r w:rsidRPr="000B36AF">
        <w:rPr>
          <w:rFonts w:ascii="Sylfaen" w:hAnsi="Sylfaen" w:cs="Sylfaen"/>
          <w:b/>
          <w:sz w:val="28"/>
          <w:szCs w:val="28"/>
          <w:lang w:val="af-ZA"/>
        </w:rPr>
        <w:t>აგრარული ფაკულტეტი</w:t>
      </w:r>
    </w:p>
    <w:p w:rsidR="00F31E94" w:rsidRPr="000B36AF" w:rsidRDefault="00F31E94" w:rsidP="00F31E94">
      <w:pPr>
        <w:spacing w:after="0"/>
        <w:ind w:firstLine="709"/>
        <w:jc w:val="center"/>
        <w:rPr>
          <w:rFonts w:ascii="Sylfaen" w:hAnsi="Sylfaen" w:cs="Sylfaen"/>
          <w:b/>
          <w:sz w:val="28"/>
          <w:szCs w:val="28"/>
          <w:u w:val="single"/>
          <w:lang w:val="af-ZA"/>
        </w:rPr>
      </w:pPr>
    </w:p>
    <w:p w:rsidR="00F31E94" w:rsidRPr="00E62943" w:rsidRDefault="00F31E94" w:rsidP="00F31E94">
      <w:pPr>
        <w:spacing w:after="0"/>
        <w:rPr>
          <w:rFonts w:ascii="Sylfaen" w:hAnsi="Sylfaen" w:cs="Sylfaen"/>
          <w:b/>
          <w:sz w:val="28"/>
          <w:szCs w:val="28"/>
          <w:lang w:val="af-ZA"/>
        </w:rPr>
      </w:pPr>
    </w:p>
    <w:p w:rsidR="00F31E94" w:rsidRDefault="00F31E94" w:rsidP="00F31E94">
      <w:pPr>
        <w:spacing w:after="0"/>
        <w:rPr>
          <w:rFonts w:ascii="Sylfaen" w:hAnsi="Sylfaen" w:cs="Sylfaen"/>
          <w:sz w:val="28"/>
          <w:szCs w:val="28"/>
          <w:lang w:val="af-ZA"/>
        </w:rPr>
      </w:pPr>
    </w:p>
    <w:tbl>
      <w:tblPr>
        <w:tblW w:w="10310" w:type="dxa"/>
        <w:tblInd w:w="571" w:type="dxa"/>
        <w:tblLook w:val="01E0" w:firstRow="1" w:lastRow="1" w:firstColumn="1" w:lastColumn="1" w:noHBand="0" w:noVBand="0"/>
      </w:tblPr>
      <w:tblGrid>
        <w:gridCol w:w="4500"/>
        <w:gridCol w:w="424"/>
        <w:gridCol w:w="5386"/>
      </w:tblGrid>
      <w:tr w:rsidR="00F31E94" w:rsidRPr="000B36AF" w:rsidTr="009D2373">
        <w:trPr>
          <w:trHeight w:val="1176"/>
        </w:trPr>
        <w:tc>
          <w:tcPr>
            <w:tcW w:w="4500" w:type="dxa"/>
          </w:tcPr>
          <w:p w:rsidR="00F31E94" w:rsidRPr="000B36AF" w:rsidRDefault="00F31E94" w:rsidP="006D154A">
            <w:pPr>
              <w:spacing w:after="0"/>
              <w:ind w:left="1740" w:hanging="1740"/>
              <w:jc w:val="center"/>
              <w:rPr>
                <w:rFonts w:ascii="Sylfaen" w:hAnsi="Sylfaen" w:cs="Sylfaen"/>
                <w:b/>
                <w:lang w:val="af-ZA"/>
              </w:rPr>
            </w:pPr>
            <w:r w:rsidRPr="000B36AF">
              <w:rPr>
                <w:rFonts w:ascii="Sylfaen" w:hAnsi="Sylfaen" w:cs="Sylfaen"/>
                <w:b/>
                <w:lang w:val="af-ZA"/>
              </w:rPr>
              <w:t>„დამტკიცებულია“</w:t>
            </w:r>
          </w:p>
          <w:p w:rsidR="00F31E94" w:rsidRPr="000B36AF" w:rsidRDefault="00F31E94" w:rsidP="006D154A">
            <w:pPr>
              <w:spacing w:after="0"/>
              <w:ind w:left="1740" w:hanging="1740"/>
              <w:jc w:val="center"/>
              <w:rPr>
                <w:rFonts w:ascii="Sylfaen" w:hAnsi="Sylfaen" w:cs="Sylfaen"/>
                <w:b/>
                <w:lang w:val="af-ZA"/>
              </w:rPr>
            </w:pPr>
          </w:p>
          <w:p w:rsidR="00F31E94" w:rsidRDefault="00F31E94" w:rsidP="006D154A">
            <w:pPr>
              <w:spacing w:after="0"/>
              <w:ind w:left="2264" w:hanging="2264"/>
              <w:rPr>
                <w:rFonts w:ascii="Sylfaen" w:hAnsi="Sylfaen" w:cs="Sylfaen"/>
                <w:b/>
                <w:lang w:val="af-ZA"/>
              </w:rPr>
            </w:pPr>
            <w:r w:rsidRPr="000B36AF">
              <w:rPr>
                <w:rFonts w:ascii="Sylfaen" w:hAnsi="Sylfaen" w:cs="Sylfaen"/>
                <w:b/>
                <w:lang w:val="af-ZA"/>
              </w:rPr>
              <w:t>რექტორი</w:t>
            </w:r>
          </w:p>
          <w:p w:rsidR="00F31E94" w:rsidRPr="000B36AF" w:rsidRDefault="00F31E94" w:rsidP="006D154A">
            <w:pPr>
              <w:spacing w:after="0"/>
              <w:ind w:left="2264" w:hanging="2264"/>
              <w:rPr>
                <w:rFonts w:ascii="Sylfaen" w:hAnsi="Sylfaen" w:cs="Sylfaen"/>
                <w:b/>
                <w:lang w:val="af-ZA"/>
              </w:rPr>
            </w:pPr>
            <w:r w:rsidRPr="000B36AF">
              <w:rPr>
                <w:rFonts w:ascii="Sylfaen" w:hAnsi="Sylfaen" w:cs="Sylfaen"/>
                <w:b/>
                <w:lang w:val="af-ZA"/>
              </w:rPr>
              <w:t xml:space="preserve"> --------------</w:t>
            </w:r>
            <w:r>
              <w:rPr>
                <w:rFonts w:ascii="Sylfaen" w:hAnsi="Sylfaen" w:cs="Sylfaen"/>
                <w:b/>
                <w:lang w:val="ka-GE"/>
              </w:rPr>
              <w:t xml:space="preserve">----    </w:t>
            </w:r>
            <w:r w:rsidRPr="000B36AF">
              <w:rPr>
                <w:rFonts w:ascii="Sylfaen" w:hAnsi="Sylfaen" w:cs="Sylfaen"/>
                <w:b/>
                <w:lang w:val="af-ZA"/>
              </w:rPr>
              <w:t>პროფ. გიორგი ღავთაძე</w:t>
            </w:r>
          </w:p>
          <w:p w:rsidR="00F31E94" w:rsidRPr="000B36AF" w:rsidRDefault="00F31E94" w:rsidP="006D154A">
            <w:pPr>
              <w:spacing w:after="0"/>
              <w:rPr>
                <w:rFonts w:ascii="Sylfaen" w:hAnsi="Sylfaen" w:cs="Sylfaen"/>
                <w:b/>
                <w:lang w:val="ka-GE"/>
              </w:rPr>
            </w:pPr>
          </w:p>
          <w:p w:rsidR="00201F1D" w:rsidRDefault="00F31E94" w:rsidP="006D154A">
            <w:pPr>
              <w:spacing w:after="0"/>
              <w:ind w:left="923" w:hanging="923"/>
              <w:rPr>
                <w:rFonts w:ascii="Sylfaen" w:hAnsi="Sylfaen" w:cs="Sylfaen"/>
                <w:b/>
                <w:lang w:val="af-ZA"/>
              </w:rPr>
            </w:pPr>
            <w:r w:rsidRPr="000B36AF">
              <w:rPr>
                <w:rFonts w:ascii="Sylfaen" w:hAnsi="Sylfaen" w:cs="Sylfaen"/>
                <w:b/>
                <w:lang w:val="af-ZA"/>
              </w:rPr>
              <w:t xml:space="preserve">აკადემიური საბჭოს სხდომის </w:t>
            </w:r>
          </w:p>
          <w:p w:rsidR="00201F1D" w:rsidRPr="00282496" w:rsidRDefault="00F31E94" w:rsidP="00201F1D">
            <w:pPr>
              <w:rPr>
                <w:rFonts w:ascii="Sylfaen" w:hAnsi="Sylfaen"/>
                <w:b/>
              </w:rPr>
            </w:pPr>
            <w:r w:rsidRPr="000B36AF">
              <w:rPr>
                <w:rFonts w:ascii="Sylfaen" w:hAnsi="Sylfaen" w:cs="Sylfaen"/>
                <w:b/>
                <w:lang w:val="af-ZA"/>
              </w:rPr>
              <w:t xml:space="preserve">ოქმი </w:t>
            </w:r>
            <w:r w:rsidR="00201F1D" w:rsidRPr="00282496">
              <w:rPr>
                <w:rFonts w:ascii="Sylfaen" w:hAnsi="Sylfaen"/>
                <w:b/>
                <w:lang w:val="ru-RU"/>
              </w:rPr>
              <w:t>№ 1</w:t>
            </w:r>
            <w:r w:rsidR="00201F1D">
              <w:rPr>
                <w:rFonts w:ascii="Sylfaen" w:hAnsi="Sylfaen"/>
                <w:b/>
                <w:lang w:val="ru-RU"/>
              </w:rPr>
              <w:t>.</w:t>
            </w:r>
            <w:r w:rsidR="00201F1D" w:rsidRPr="00282496">
              <w:rPr>
                <w:rFonts w:ascii="Sylfaen" w:hAnsi="Sylfaen"/>
                <w:b/>
                <w:lang w:val="ru-RU"/>
              </w:rPr>
              <w:t xml:space="preserve">  15</w:t>
            </w:r>
            <w:r w:rsidR="00201F1D" w:rsidRPr="00282496">
              <w:rPr>
                <w:rFonts w:ascii="Sylfaen" w:hAnsi="Sylfaen"/>
                <w:b/>
              </w:rPr>
              <w:t>.09.2017</w:t>
            </w:r>
          </w:p>
          <w:p w:rsidR="00F31E94" w:rsidRPr="006E06BB" w:rsidRDefault="00F31E94" w:rsidP="006D154A">
            <w:pPr>
              <w:spacing w:after="0"/>
              <w:ind w:left="923" w:hanging="923"/>
              <w:rPr>
                <w:rFonts w:ascii="Sylfaen" w:hAnsi="Sylfaen" w:cs="Sylfaen"/>
                <w:b/>
                <w:lang w:val="ka-GE"/>
              </w:rPr>
            </w:pPr>
          </w:p>
          <w:p w:rsidR="00F31E94" w:rsidRPr="000B36AF" w:rsidRDefault="00F31E94" w:rsidP="006D154A">
            <w:pPr>
              <w:spacing w:after="0"/>
              <w:ind w:left="923" w:hanging="923"/>
              <w:rPr>
                <w:rFonts w:ascii="Sylfaen" w:hAnsi="Sylfaen" w:cs="Sylfaen"/>
                <w:b/>
                <w:lang w:val="af-ZA"/>
              </w:rPr>
            </w:pPr>
          </w:p>
          <w:p w:rsidR="00F31E94" w:rsidRPr="000B36AF" w:rsidRDefault="00F31E94" w:rsidP="006D154A">
            <w:pPr>
              <w:spacing w:after="0"/>
              <w:ind w:firstLine="709"/>
              <w:jc w:val="center"/>
              <w:rPr>
                <w:rFonts w:ascii="Sylfaen" w:hAnsi="Sylfaen" w:cs="Sylfaen"/>
                <w:lang w:val="af-ZA"/>
              </w:rPr>
            </w:pPr>
          </w:p>
        </w:tc>
        <w:tc>
          <w:tcPr>
            <w:tcW w:w="424" w:type="dxa"/>
          </w:tcPr>
          <w:p w:rsidR="00F31E94" w:rsidRPr="000B36AF" w:rsidRDefault="00F31E94" w:rsidP="006D154A">
            <w:pPr>
              <w:spacing w:after="0"/>
              <w:ind w:firstLine="709"/>
              <w:jc w:val="both"/>
              <w:rPr>
                <w:rFonts w:ascii="Sylfaen" w:hAnsi="Sylfaen" w:cs="Sylfaen"/>
                <w:lang w:val="af-ZA"/>
              </w:rPr>
            </w:pPr>
          </w:p>
          <w:p w:rsidR="00F31E94" w:rsidRPr="000B36AF" w:rsidRDefault="00F31E94" w:rsidP="006D154A">
            <w:pPr>
              <w:spacing w:after="0"/>
              <w:ind w:firstLine="709"/>
              <w:jc w:val="both"/>
              <w:rPr>
                <w:rFonts w:ascii="Sylfaen" w:hAnsi="Sylfaen" w:cs="Sylfaen"/>
                <w:lang w:val="af-ZA"/>
              </w:rPr>
            </w:pPr>
          </w:p>
          <w:p w:rsidR="00F31E94" w:rsidRPr="000B36AF" w:rsidRDefault="00F31E94" w:rsidP="006D154A">
            <w:pPr>
              <w:spacing w:after="0"/>
              <w:ind w:firstLine="709"/>
              <w:jc w:val="both"/>
              <w:rPr>
                <w:rFonts w:ascii="Sylfaen" w:hAnsi="Sylfaen" w:cs="Sylfaen"/>
                <w:lang w:val="af-ZA"/>
              </w:rPr>
            </w:pPr>
          </w:p>
          <w:p w:rsidR="00F31E94" w:rsidRPr="00D82F07" w:rsidRDefault="00F31E94" w:rsidP="006D154A">
            <w:pPr>
              <w:spacing w:after="0"/>
              <w:ind w:firstLine="709"/>
              <w:jc w:val="center"/>
              <w:rPr>
                <w:rFonts w:ascii="Sylfaen" w:hAnsi="Sylfaen" w:cs="Sylfaen"/>
                <w:lang w:val="ka-GE"/>
              </w:rPr>
            </w:pPr>
          </w:p>
        </w:tc>
        <w:tc>
          <w:tcPr>
            <w:tcW w:w="5386" w:type="dxa"/>
          </w:tcPr>
          <w:p w:rsidR="00F31E94" w:rsidRPr="000B36AF" w:rsidRDefault="00F31E94" w:rsidP="006D154A">
            <w:pPr>
              <w:spacing w:after="0"/>
              <w:ind w:left="1740" w:hanging="1740"/>
              <w:jc w:val="center"/>
              <w:rPr>
                <w:rFonts w:ascii="Sylfaen" w:hAnsi="Sylfaen" w:cs="Sylfaen"/>
                <w:b/>
                <w:lang w:val="af-ZA"/>
              </w:rPr>
            </w:pPr>
            <w:r w:rsidRPr="000B36AF">
              <w:rPr>
                <w:rFonts w:ascii="Sylfaen" w:hAnsi="Sylfaen" w:cs="Sylfaen"/>
                <w:b/>
                <w:lang w:val="af-ZA"/>
              </w:rPr>
              <w:t>„დამტკიცებულია“</w:t>
            </w:r>
          </w:p>
          <w:p w:rsidR="00F31E94" w:rsidRPr="000B36AF" w:rsidRDefault="00F31E94" w:rsidP="006D154A">
            <w:pPr>
              <w:spacing w:after="0"/>
              <w:ind w:firstLine="709"/>
              <w:jc w:val="both"/>
              <w:rPr>
                <w:rFonts w:ascii="Sylfaen" w:hAnsi="Sylfaen" w:cs="Sylfaen"/>
                <w:b/>
                <w:lang w:val="af-ZA"/>
              </w:rPr>
            </w:pPr>
          </w:p>
          <w:p w:rsidR="00F31E94" w:rsidRDefault="00F31E94" w:rsidP="006D154A">
            <w:pPr>
              <w:spacing w:after="0"/>
              <w:rPr>
                <w:rFonts w:ascii="Sylfaen" w:hAnsi="Sylfaen" w:cs="Sylfaen"/>
                <w:b/>
                <w:lang w:val="ka-GE"/>
              </w:rPr>
            </w:pPr>
            <w:r>
              <w:rPr>
                <w:rFonts w:ascii="Sylfaen" w:hAnsi="Sylfaen" w:cs="Sylfaen"/>
                <w:b/>
                <w:lang w:val="af-ZA"/>
              </w:rPr>
              <w:t xml:space="preserve">აგრარული </w:t>
            </w:r>
            <w:r>
              <w:rPr>
                <w:rFonts w:ascii="Sylfaen" w:hAnsi="Sylfaen" w:cs="Sylfaen"/>
                <w:b/>
                <w:lang w:val="ka-GE"/>
              </w:rPr>
              <w:t xml:space="preserve">ფაკულტეტის </w:t>
            </w:r>
            <w:r>
              <w:rPr>
                <w:rFonts w:ascii="Sylfaen" w:hAnsi="Sylfaen" w:cs="Sylfaen"/>
                <w:b/>
                <w:lang w:val="af-ZA"/>
              </w:rPr>
              <w:t xml:space="preserve"> დეკანი</w:t>
            </w:r>
          </w:p>
          <w:p w:rsidR="00F31E94" w:rsidRPr="00CD3990" w:rsidRDefault="00F31E94" w:rsidP="006D154A">
            <w:pPr>
              <w:spacing w:after="0"/>
              <w:rPr>
                <w:rFonts w:ascii="Sylfaen" w:hAnsi="Sylfaen" w:cs="Sylfaen"/>
                <w:b/>
                <w:lang w:val="ka-GE"/>
              </w:rPr>
            </w:pPr>
            <w:r w:rsidRPr="000B36AF">
              <w:rPr>
                <w:rFonts w:ascii="Sylfaen" w:hAnsi="Sylfaen" w:cs="Sylfaen"/>
                <w:b/>
                <w:lang w:val="af-ZA"/>
              </w:rPr>
              <w:t xml:space="preserve"> -----------</w:t>
            </w:r>
            <w:r>
              <w:rPr>
                <w:rFonts w:ascii="Sylfaen" w:hAnsi="Sylfaen" w:cs="Sylfaen"/>
                <w:b/>
                <w:lang w:val="ka-GE"/>
              </w:rPr>
              <w:t xml:space="preserve">–––––   </w:t>
            </w:r>
            <w:r>
              <w:rPr>
                <w:rFonts w:ascii="Sylfaen" w:hAnsi="Sylfaen" w:cs="Sylfaen"/>
                <w:b/>
                <w:lang w:val="af-ZA"/>
              </w:rPr>
              <w:t xml:space="preserve">პროფ. </w:t>
            </w:r>
            <w:r>
              <w:rPr>
                <w:rFonts w:ascii="Sylfaen" w:hAnsi="Sylfaen" w:cs="Sylfaen"/>
                <w:b/>
                <w:lang w:val="ka-GE"/>
              </w:rPr>
              <w:t>ქეთევან კინწურაშვილი</w:t>
            </w:r>
          </w:p>
          <w:p w:rsidR="00F31E94" w:rsidRPr="000B36AF" w:rsidRDefault="00F31E94" w:rsidP="006D154A">
            <w:pPr>
              <w:spacing w:after="0"/>
              <w:rPr>
                <w:rFonts w:ascii="Sylfaen" w:hAnsi="Sylfaen" w:cs="Sylfaen"/>
                <w:b/>
                <w:lang w:val="ka-GE"/>
              </w:rPr>
            </w:pPr>
          </w:p>
          <w:p w:rsidR="00F31E94" w:rsidRPr="000B36AF" w:rsidRDefault="00F31E94" w:rsidP="009D2373">
            <w:pPr>
              <w:spacing w:after="0"/>
              <w:ind w:firstLine="22"/>
              <w:rPr>
                <w:rFonts w:ascii="Sylfaen" w:hAnsi="Sylfaen" w:cs="Sylfaen"/>
                <w:lang w:val="af-ZA"/>
              </w:rPr>
            </w:pPr>
            <w:r>
              <w:rPr>
                <w:rFonts w:ascii="Sylfaen" w:hAnsi="Sylfaen" w:cs="Sylfaen"/>
                <w:b/>
                <w:lang w:val="af-ZA"/>
              </w:rPr>
              <w:t xml:space="preserve">ფაკულტეტის  საბჭოს  სხდომის </w:t>
            </w:r>
            <w:r w:rsidRPr="000B36AF">
              <w:rPr>
                <w:rFonts w:ascii="Sylfaen" w:hAnsi="Sylfaen" w:cs="Sylfaen"/>
                <w:b/>
                <w:lang w:val="af-ZA"/>
              </w:rPr>
              <w:t>ოქმი</w:t>
            </w:r>
            <w:r w:rsidR="009D2373">
              <w:rPr>
                <w:rFonts w:ascii="Sylfaen" w:hAnsi="Sylfaen" w:cs="Sylfaen"/>
                <w:b/>
                <w:lang w:val="af-ZA"/>
              </w:rPr>
              <w:t>№</w:t>
            </w:r>
            <w:r w:rsidR="0094561C">
              <w:rPr>
                <w:rFonts w:ascii="Sylfaen" w:hAnsi="Sylfaen" w:cs="Sylfaen"/>
                <w:b/>
                <w:noProof/>
                <w:sz w:val="20"/>
                <w:szCs w:val="20"/>
              </w:rPr>
              <w:t>2.08</w:t>
            </w:r>
            <w:r w:rsidR="009D2373">
              <w:rPr>
                <w:rFonts w:ascii="Sylfaen" w:hAnsi="Sylfaen" w:cs="Sylfaen"/>
                <w:b/>
                <w:noProof/>
                <w:sz w:val="20"/>
                <w:szCs w:val="20"/>
              </w:rPr>
              <w:t>.09. 2017</w:t>
            </w:r>
          </w:p>
        </w:tc>
      </w:tr>
    </w:tbl>
    <w:p w:rsidR="00F31E94" w:rsidRDefault="00F31E94" w:rsidP="00F31E94">
      <w:pPr>
        <w:spacing w:after="0"/>
        <w:rPr>
          <w:rFonts w:ascii="Sylfaen" w:hAnsi="Sylfaen" w:cs="Sylfaen"/>
          <w:lang w:val="af-ZA"/>
        </w:rPr>
      </w:pPr>
    </w:p>
    <w:p w:rsidR="00EE14AF" w:rsidRDefault="00EE14AF" w:rsidP="00F31E94">
      <w:pPr>
        <w:spacing w:after="0"/>
        <w:rPr>
          <w:rFonts w:ascii="Sylfaen" w:hAnsi="Sylfaen" w:cs="Sylfaen"/>
          <w:b/>
          <w:lang w:val="af-ZA"/>
        </w:rPr>
      </w:pPr>
    </w:p>
    <w:p w:rsidR="00F31E94" w:rsidRPr="00BE1787" w:rsidRDefault="00F31E94" w:rsidP="00F31E94">
      <w:pPr>
        <w:spacing w:after="0"/>
        <w:ind w:left="4140" w:hanging="1740"/>
        <w:jc w:val="both"/>
        <w:rPr>
          <w:rFonts w:ascii="Sylfaen" w:hAnsi="Sylfaen" w:cs="Sylfaen"/>
          <w:lang w:val="ka-GE"/>
        </w:rPr>
      </w:pPr>
    </w:p>
    <w:p w:rsidR="00F31E94" w:rsidRDefault="00EE14AF" w:rsidP="00F31E94">
      <w:pPr>
        <w:spacing w:after="0"/>
        <w:ind w:firstLine="1843"/>
        <w:rPr>
          <w:rFonts w:ascii="Sylfaen" w:hAnsi="Sylfaen"/>
          <w:b/>
          <w:sz w:val="28"/>
          <w:szCs w:val="28"/>
        </w:rPr>
      </w:pPr>
      <w:r>
        <w:rPr>
          <w:rFonts w:ascii="Sylfaen" w:hAnsi="Sylfaen"/>
          <w:b/>
          <w:sz w:val="28"/>
          <w:lang w:val="ka-GE"/>
        </w:rPr>
        <w:t xml:space="preserve">დამატებითი სპეციალობის </w:t>
      </w:r>
      <w:r>
        <w:rPr>
          <w:rFonts w:ascii="Sylfaen" w:hAnsi="Sylfaen"/>
          <w:b/>
          <w:sz w:val="28"/>
          <w:szCs w:val="28"/>
        </w:rPr>
        <w:t>M</w:t>
      </w:r>
      <w:r>
        <w:rPr>
          <w:rFonts w:ascii="Sylfaen" w:hAnsi="Sylfaen"/>
          <w:b/>
          <w:sz w:val="28"/>
          <w:szCs w:val="28"/>
          <w:lang w:val="ka-GE"/>
        </w:rPr>
        <w:t>inor</w:t>
      </w:r>
      <w:r w:rsidRPr="002F15C4">
        <w:rPr>
          <w:rFonts w:ascii="Sylfaen" w:hAnsi="Sylfaen"/>
          <w:b/>
          <w:sz w:val="28"/>
          <w:szCs w:val="28"/>
          <w:lang w:val="ka-GE"/>
        </w:rPr>
        <w:t>პროგრამა</w:t>
      </w:r>
    </w:p>
    <w:p w:rsidR="00EE14AF" w:rsidRDefault="00EE14AF" w:rsidP="00EE14AF">
      <w:pPr>
        <w:tabs>
          <w:tab w:val="left" w:pos="4020"/>
        </w:tabs>
        <w:jc w:val="center"/>
        <w:rPr>
          <w:rFonts w:ascii="Sylfaen" w:hAnsi="Sylfaen"/>
          <w:b/>
          <w:sz w:val="28"/>
        </w:rPr>
      </w:pPr>
      <w:proofErr w:type="spellStart"/>
      <w:proofErr w:type="gramStart"/>
      <w:r>
        <w:rPr>
          <w:rFonts w:ascii="Sylfaen" w:hAnsi="Sylfaen"/>
          <w:b/>
          <w:sz w:val="28"/>
        </w:rPr>
        <w:t>აგროი</w:t>
      </w:r>
      <w:bookmarkStart w:id="0" w:name="_GoBack"/>
      <w:bookmarkEnd w:id="0"/>
      <w:r>
        <w:rPr>
          <w:rFonts w:ascii="Sylfaen" w:hAnsi="Sylfaen"/>
          <w:b/>
          <w:sz w:val="28"/>
        </w:rPr>
        <w:t>ნჟინერია</w:t>
      </w:r>
      <w:proofErr w:type="spellEnd"/>
      <w:proofErr w:type="gramEnd"/>
    </w:p>
    <w:p w:rsidR="00EE14AF" w:rsidRDefault="004F4A10" w:rsidP="00EE14AF">
      <w:pPr>
        <w:tabs>
          <w:tab w:val="left" w:pos="4020"/>
        </w:tabs>
        <w:jc w:val="center"/>
        <w:rPr>
          <w:rFonts w:ascii="Sylfaen" w:hAnsi="Sylfaen"/>
          <w:b/>
          <w:sz w:val="28"/>
        </w:rPr>
      </w:pPr>
      <w:r>
        <w:rPr>
          <w:rFonts w:ascii="Sylfaen" w:hAnsi="Sylfaen"/>
          <w:b/>
          <w:sz w:val="28"/>
        </w:rPr>
        <w:t>(AENBM)</w:t>
      </w:r>
    </w:p>
    <w:p w:rsidR="00EE14AF" w:rsidRDefault="00EE14AF" w:rsidP="004F4A10">
      <w:pPr>
        <w:tabs>
          <w:tab w:val="left" w:pos="4020"/>
        </w:tabs>
        <w:rPr>
          <w:rFonts w:ascii="Sylfaen" w:hAnsi="Sylfaen"/>
          <w:b/>
          <w:sz w:val="28"/>
        </w:rPr>
      </w:pPr>
    </w:p>
    <w:p w:rsidR="00EE14AF" w:rsidRPr="009F6284" w:rsidRDefault="00EE14AF" w:rsidP="00EE14AF">
      <w:pPr>
        <w:tabs>
          <w:tab w:val="left" w:pos="4020"/>
        </w:tabs>
        <w:jc w:val="center"/>
        <w:rPr>
          <w:rFonts w:ascii="Sylfaen" w:hAnsi="Sylfaen"/>
          <w:b/>
          <w:sz w:val="28"/>
          <w:szCs w:val="28"/>
        </w:rPr>
      </w:pPr>
      <w:r w:rsidRPr="009F6284">
        <w:rPr>
          <w:rFonts w:ascii="Sylfaen" w:hAnsi="Sylfaen"/>
          <w:b/>
          <w:sz w:val="24"/>
          <w:szCs w:val="24"/>
        </w:rPr>
        <w:t xml:space="preserve">Minor </w:t>
      </w:r>
      <w:proofErr w:type="gramStart"/>
      <w:r w:rsidRPr="009F6284">
        <w:rPr>
          <w:rFonts w:ascii="Sylfaen" w:hAnsi="Sylfaen"/>
          <w:b/>
          <w:sz w:val="24"/>
          <w:szCs w:val="24"/>
        </w:rPr>
        <w:t xml:space="preserve">Program  </w:t>
      </w:r>
      <w:r w:rsidRPr="009F6284">
        <w:rPr>
          <w:rFonts w:ascii="Sylfaen" w:hAnsi="Sylfaen"/>
          <w:b/>
          <w:sz w:val="28"/>
          <w:szCs w:val="28"/>
        </w:rPr>
        <w:t>“</w:t>
      </w:r>
      <w:proofErr w:type="gramEnd"/>
      <w:r w:rsidRPr="009F6284">
        <w:rPr>
          <w:rFonts w:ascii="Sylfaen" w:hAnsi="Sylfaen"/>
          <w:b/>
          <w:sz w:val="28"/>
          <w:szCs w:val="28"/>
        </w:rPr>
        <w:t xml:space="preserve">Agro </w:t>
      </w:r>
      <w:r w:rsidR="00614A3A" w:rsidRPr="009F6284">
        <w:rPr>
          <w:rFonts w:ascii="Sylfaen" w:hAnsi="Sylfaen"/>
          <w:b/>
          <w:sz w:val="28"/>
          <w:szCs w:val="28"/>
        </w:rPr>
        <w:t>Engineering</w:t>
      </w:r>
      <w:r w:rsidRPr="009F6284">
        <w:rPr>
          <w:rFonts w:ascii="Sylfaen" w:hAnsi="Sylfaen"/>
          <w:b/>
          <w:sz w:val="28"/>
          <w:szCs w:val="28"/>
        </w:rPr>
        <w:t>”</w:t>
      </w:r>
    </w:p>
    <w:p w:rsidR="00EE14AF" w:rsidRPr="00EE14AF" w:rsidRDefault="00EE14AF" w:rsidP="00F31E94">
      <w:pPr>
        <w:spacing w:after="0"/>
        <w:ind w:firstLine="1843"/>
        <w:rPr>
          <w:rFonts w:ascii="Sylfaen" w:hAnsi="Sylfaen" w:cs="Sylfaen"/>
          <w:sz w:val="24"/>
          <w:szCs w:val="24"/>
        </w:rPr>
      </w:pPr>
    </w:p>
    <w:p w:rsidR="00F31E94" w:rsidRPr="0097145D" w:rsidRDefault="0097145D" w:rsidP="0097145D">
      <w:pPr>
        <w:spacing w:after="0"/>
        <w:jc w:val="both"/>
        <w:rPr>
          <w:rFonts w:ascii="Sylfaen" w:hAnsi="Sylfaen" w:cs="Sylfaen"/>
          <w:b/>
          <w:sz w:val="20"/>
          <w:szCs w:val="20"/>
          <w:lang w:val="ka-GE"/>
        </w:rPr>
      </w:pPr>
      <w:r w:rsidRPr="0097145D">
        <w:rPr>
          <w:rFonts w:ascii="Sylfaen" w:hAnsi="Sylfaen" w:cs="Sylfaen"/>
          <w:b/>
          <w:sz w:val="20"/>
          <w:szCs w:val="20"/>
          <w:lang w:val="ka-GE"/>
        </w:rPr>
        <w:t>პროგრამის ხელმძღვანელი მამუკა წიქორიძე</w:t>
      </w:r>
    </w:p>
    <w:p w:rsidR="0097145D" w:rsidRPr="0097145D" w:rsidRDefault="003A0B1D" w:rsidP="0097145D">
      <w:pPr>
        <w:spacing w:after="0"/>
        <w:jc w:val="both"/>
        <w:rPr>
          <w:rFonts w:ascii="Sylfaen" w:hAnsi="Sylfaen" w:cs="Sylfaen"/>
          <w:b/>
          <w:sz w:val="20"/>
          <w:szCs w:val="20"/>
          <w:lang w:val="ka-GE"/>
        </w:rPr>
      </w:pPr>
      <w:r>
        <w:rPr>
          <w:rFonts w:ascii="Sylfaen" w:hAnsi="Sylfaen" w:cs="Sylfaen"/>
          <w:b/>
          <w:sz w:val="20"/>
          <w:szCs w:val="20"/>
          <w:lang w:val="ka-GE"/>
        </w:rPr>
        <w:t xml:space="preserve">აგროინჟინერიის </w:t>
      </w:r>
      <w:r w:rsidR="0097145D" w:rsidRPr="0097145D">
        <w:rPr>
          <w:rFonts w:ascii="Sylfaen" w:hAnsi="Sylfaen" w:cs="Sylfaen"/>
          <w:b/>
          <w:sz w:val="20"/>
          <w:szCs w:val="20"/>
          <w:lang w:val="ka-GE"/>
        </w:rPr>
        <w:t>დოქტორი, ასოცირებული პროფესორი</w:t>
      </w:r>
    </w:p>
    <w:p w:rsidR="00F31E94" w:rsidRPr="0097145D" w:rsidRDefault="0097145D" w:rsidP="0097145D">
      <w:pPr>
        <w:spacing w:after="0"/>
        <w:rPr>
          <w:rFonts w:ascii="Sylfaen" w:hAnsi="Sylfaen" w:cs="Sylfaen"/>
          <w:b/>
          <w:sz w:val="20"/>
          <w:szCs w:val="20"/>
          <w:lang w:val="ka-GE"/>
        </w:rPr>
      </w:pPr>
      <w:r w:rsidRPr="0097145D">
        <w:rPr>
          <w:rFonts w:ascii="Sylfaen" w:hAnsi="Sylfaen" w:cs="Sylfaen"/>
          <w:b/>
          <w:sz w:val="20"/>
          <w:szCs w:val="20"/>
          <w:lang w:val="ka-GE"/>
        </w:rPr>
        <w:t>საკონტაქტო ტელეფონი: 577-13-18-74</w:t>
      </w:r>
    </w:p>
    <w:p w:rsidR="00F31E94" w:rsidRDefault="00F31E94" w:rsidP="00F31E94">
      <w:pPr>
        <w:spacing w:after="0"/>
        <w:jc w:val="center"/>
        <w:rPr>
          <w:rFonts w:ascii="Sylfaen" w:hAnsi="Sylfaen" w:cs="Sylfaen"/>
          <w:lang w:val="af-ZA"/>
        </w:rPr>
      </w:pPr>
    </w:p>
    <w:p w:rsidR="00EE14AF" w:rsidRDefault="00EE14AF" w:rsidP="00F31E94">
      <w:pPr>
        <w:spacing w:after="0"/>
        <w:jc w:val="center"/>
        <w:rPr>
          <w:rFonts w:ascii="Sylfaen" w:hAnsi="Sylfaen" w:cs="Sylfaen"/>
          <w:lang w:val="af-ZA"/>
        </w:rPr>
      </w:pPr>
    </w:p>
    <w:p w:rsidR="00F31E94" w:rsidRDefault="00F31E94" w:rsidP="00F31E94">
      <w:pPr>
        <w:spacing w:after="0"/>
        <w:jc w:val="center"/>
        <w:rPr>
          <w:rFonts w:ascii="Sylfaen" w:hAnsi="Sylfaen" w:cs="Sylfaen"/>
          <w:lang w:val="af-ZA"/>
        </w:rPr>
      </w:pPr>
    </w:p>
    <w:p w:rsidR="00F31E94" w:rsidRPr="008A2912" w:rsidRDefault="00F31E94" w:rsidP="00F31E94">
      <w:pPr>
        <w:spacing w:after="0"/>
        <w:jc w:val="center"/>
        <w:rPr>
          <w:rFonts w:ascii="Sylfaen" w:hAnsi="Sylfaen" w:cs="Sylfaen"/>
          <w:b/>
          <w:lang w:val="af-ZA"/>
        </w:rPr>
      </w:pPr>
      <w:r w:rsidRPr="008A2912">
        <w:rPr>
          <w:rFonts w:ascii="Sylfaen" w:hAnsi="Sylfaen" w:cs="Sylfaen"/>
          <w:b/>
          <w:lang w:val="af-ZA"/>
        </w:rPr>
        <w:t>ქუთაისი</w:t>
      </w:r>
    </w:p>
    <w:p w:rsidR="00F31E94" w:rsidRPr="008A2912" w:rsidRDefault="00F31E94" w:rsidP="00F31E94">
      <w:pPr>
        <w:spacing w:after="0"/>
        <w:jc w:val="center"/>
        <w:rPr>
          <w:rFonts w:ascii="Sylfaen" w:hAnsi="Sylfaen"/>
          <w:b/>
        </w:rPr>
      </w:pPr>
      <w:r w:rsidRPr="008A2912">
        <w:rPr>
          <w:rFonts w:ascii="Sylfaen" w:hAnsi="Sylfaen"/>
          <w:b/>
          <w:lang w:val="af-ZA"/>
        </w:rPr>
        <w:lastRenderedPageBreak/>
        <w:t>201</w:t>
      </w:r>
      <w:r w:rsidR="004106CE">
        <w:rPr>
          <w:rFonts w:ascii="Sylfaen" w:hAnsi="Sylfaen"/>
          <w:b/>
          <w:lang w:val="ka-GE"/>
        </w:rPr>
        <w:t>7</w:t>
      </w:r>
    </w:p>
    <w:p w:rsidR="00EE14AF" w:rsidRPr="00EE14AF" w:rsidRDefault="00EE14AF" w:rsidP="00F31E94">
      <w:pPr>
        <w:spacing w:after="0"/>
        <w:jc w:val="center"/>
        <w:rPr>
          <w:rFonts w:ascii="Sylfaen" w:hAnsi="Sylfaen"/>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104"/>
        <w:gridCol w:w="6946"/>
      </w:tblGrid>
      <w:tr w:rsidR="00761D47" w:rsidRPr="00C231DA" w:rsidTr="00C25174">
        <w:tc>
          <w:tcPr>
            <w:tcW w:w="436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231DA" w:rsidRDefault="00761D47" w:rsidP="006858BC">
            <w:pPr>
              <w:spacing w:after="0"/>
              <w:rPr>
                <w:rFonts w:ascii="Sylfaen" w:hAnsi="Sylfaen"/>
                <w:b/>
                <w:sz w:val="20"/>
                <w:szCs w:val="20"/>
              </w:rPr>
            </w:pPr>
            <w:proofErr w:type="spellStart"/>
            <w:r w:rsidRPr="00C231DA">
              <w:rPr>
                <w:rFonts w:ascii="Sylfaen" w:hAnsi="Sylfaen" w:cs="Sylfaen"/>
                <w:b/>
                <w:sz w:val="20"/>
                <w:szCs w:val="20"/>
              </w:rPr>
              <w:t>პროგრამისდასახელება</w:t>
            </w:r>
            <w:proofErr w:type="spellEnd"/>
          </w:p>
        </w:tc>
        <w:tc>
          <w:tcPr>
            <w:tcW w:w="6946" w:type="dxa"/>
            <w:tcBorders>
              <w:top w:val="single" w:sz="18" w:space="0" w:color="auto"/>
              <w:left w:val="single" w:sz="8" w:space="0" w:color="auto"/>
              <w:bottom w:val="single" w:sz="18" w:space="0" w:color="auto"/>
              <w:right w:val="single" w:sz="18" w:space="0" w:color="auto"/>
            </w:tcBorders>
          </w:tcPr>
          <w:p w:rsidR="00761D47" w:rsidRPr="00C231DA" w:rsidRDefault="00514A6C" w:rsidP="00514A6C">
            <w:pPr>
              <w:tabs>
                <w:tab w:val="left" w:pos="990"/>
              </w:tabs>
              <w:rPr>
                <w:rFonts w:ascii="Sylfaen" w:hAnsi="Sylfaen"/>
                <w:b/>
                <w:sz w:val="20"/>
                <w:szCs w:val="20"/>
                <w:lang w:val="ka-GE"/>
              </w:rPr>
            </w:pPr>
            <w:r w:rsidRPr="00C231DA">
              <w:rPr>
                <w:rFonts w:ascii="Sylfaen" w:hAnsi="Sylfaen"/>
                <w:b/>
                <w:sz w:val="20"/>
                <w:szCs w:val="20"/>
                <w:lang w:val="ka-GE"/>
              </w:rPr>
              <w:t>აგროინჟინერია</w:t>
            </w:r>
          </w:p>
        </w:tc>
      </w:tr>
      <w:tr w:rsidR="00761D47" w:rsidRPr="00C231DA" w:rsidTr="00C25174">
        <w:tc>
          <w:tcPr>
            <w:tcW w:w="436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C231DA" w:rsidRDefault="00761D47" w:rsidP="006858BC">
            <w:pPr>
              <w:spacing w:after="0"/>
              <w:rPr>
                <w:rFonts w:ascii="Sylfaen" w:hAnsi="Sylfaen"/>
                <w:b/>
                <w:sz w:val="20"/>
                <w:szCs w:val="20"/>
              </w:rPr>
            </w:pPr>
            <w:proofErr w:type="spellStart"/>
            <w:r w:rsidRPr="00C231DA">
              <w:rPr>
                <w:rFonts w:ascii="Sylfaen" w:hAnsi="Sylfaen" w:cs="Sylfaen"/>
                <w:b/>
                <w:sz w:val="20"/>
                <w:szCs w:val="20"/>
              </w:rPr>
              <w:t>მისანიჭებელიაკადემიურიხარისხი</w:t>
            </w:r>
            <w:proofErr w:type="spellEnd"/>
            <w:r w:rsidRPr="00C231DA">
              <w:rPr>
                <w:rFonts w:ascii="Sylfaen" w:hAnsi="Sylfaen"/>
                <w:b/>
                <w:sz w:val="20"/>
                <w:szCs w:val="20"/>
              </w:rPr>
              <w:t>/</w:t>
            </w:r>
          </w:p>
          <w:p w:rsidR="00761D47" w:rsidRPr="00C231DA" w:rsidRDefault="00761D47" w:rsidP="006858BC">
            <w:pPr>
              <w:spacing w:after="0"/>
              <w:rPr>
                <w:rFonts w:ascii="Sylfaen" w:hAnsi="Sylfaen"/>
                <w:b/>
                <w:sz w:val="20"/>
                <w:szCs w:val="20"/>
              </w:rPr>
            </w:pPr>
            <w:proofErr w:type="spellStart"/>
            <w:r w:rsidRPr="00C231DA">
              <w:rPr>
                <w:rFonts w:ascii="Sylfaen" w:hAnsi="Sylfaen" w:cs="Sylfaen"/>
                <w:b/>
                <w:sz w:val="20"/>
                <w:szCs w:val="20"/>
              </w:rPr>
              <w:t>კვალიფიკაცია</w:t>
            </w:r>
            <w:proofErr w:type="spellEnd"/>
          </w:p>
        </w:tc>
        <w:tc>
          <w:tcPr>
            <w:tcW w:w="6946" w:type="dxa"/>
            <w:tcBorders>
              <w:top w:val="single" w:sz="18" w:space="0" w:color="auto"/>
              <w:left w:val="single" w:sz="8" w:space="0" w:color="auto"/>
              <w:bottom w:val="single" w:sz="18" w:space="0" w:color="auto"/>
              <w:right w:val="single" w:sz="18" w:space="0" w:color="auto"/>
            </w:tcBorders>
          </w:tcPr>
          <w:p w:rsidR="00761D47" w:rsidRPr="00C231DA" w:rsidRDefault="00514A6C" w:rsidP="0097145D">
            <w:pPr>
              <w:spacing w:after="0"/>
              <w:jc w:val="both"/>
              <w:rPr>
                <w:rFonts w:ascii="Sylfaen" w:hAnsi="Sylfaen"/>
                <w:color w:val="943634" w:themeColor="accent2" w:themeShade="BF"/>
                <w:sz w:val="20"/>
                <w:szCs w:val="20"/>
                <w:lang w:val="ka-GE"/>
              </w:rPr>
            </w:pPr>
            <w:r w:rsidRPr="00C231DA">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761D47" w:rsidRPr="00C231DA" w:rsidTr="00C25174">
        <w:tc>
          <w:tcPr>
            <w:tcW w:w="436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231DA" w:rsidRDefault="00761D47" w:rsidP="0055084E">
            <w:pPr>
              <w:rPr>
                <w:rFonts w:ascii="Sylfaen" w:hAnsi="Sylfaen" w:cs="Sylfaen"/>
                <w:b/>
                <w:sz w:val="20"/>
                <w:szCs w:val="20"/>
              </w:rPr>
            </w:pPr>
            <w:proofErr w:type="spellStart"/>
            <w:r w:rsidRPr="00C231DA">
              <w:rPr>
                <w:rFonts w:ascii="Sylfaen" w:hAnsi="Sylfaen" w:cs="Sylfaen"/>
                <w:b/>
                <w:sz w:val="20"/>
                <w:szCs w:val="20"/>
              </w:rPr>
              <w:t>ფაკულტეტისდასახელება</w:t>
            </w:r>
            <w:proofErr w:type="spellEnd"/>
          </w:p>
        </w:tc>
        <w:tc>
          <w:tcPr>
            <w:tcW w:w="6946" w:type="dxa"/>
            <w:tcBorders>
              <w:top w:val="single" w:sz="18" w:space="0" w:color="auto"/>
              <w:left w:val="single" w:sz="8" w:space="0" w:color="auto"/>
              <w:bottom w:val="single" w:sz="18" w:space="0" w:color="auto"/>
              <w:right w:val="single" w:sz="18" w:space="0" w:color="auto"/>
            </w:tcBorders>
          </w:tcPr>
          <w:p w:rsidR="00761D47" w:rsidRPr="00C231DA" w:rsidRDefault="002104CC" w:rsidP="0055084E">
            <w:pPr>
              <w:rPr>
                <w:rFonts w:ascii="Sylfaen" w:hAnsi="Sylfaen"/>
                <w:color w:val="943634" w:themeColor="accent2" w:themeShade="BF"/>
                <w:sz w:val="20"/>
                <w:szCs w:val="20"/>
                <w:lang w:val="ka-GE"/>
              </w:rPr>
            </w:pPr>
            <w:r w:rsidRPr="00C231DA">
              <w:rPr>
                <w:rFonts w:ascii="Sylfaen" w:hAnsi="Sylfaen"/>
                <w:sz w:val="20"/>
                <w:szCs w:val="20"/>
                <w:lang w:val="ka-GE"/>
              </w:rPr>
              <w:t>აგრარული ფაკულტეტი</w:t>
            </w:r>
          </w:p>
        </w:tc>
      </w:tr>
      <w:tr w:rsidR="00761D47" w:rsidRPr="00201F1D" w:rsidTr="00C25174">
        <w:trPr>
          <w:trHeight w:val="721"/>
        </w:trPr>
        <w:tc>
          <w:tcPr>
            <w:tcW w:w="436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231DA" w:rsidRDefault="00761D47" w:rsidP="006858BC">
            <w:pPr>
              <w:spacing w:after="0"/>
              <w:rPr>
                <w:rFonts w:ascii="Sylfaen" w:hAnsi="Sylfaen" w:cs="Sylfaen"/>
                <w:b/>
                <w:sz w:val="20"/>
                <w:szCs w:val="20"/>
                <w:lang w:val="ka-GE"/>
              </w:rPr>
            </w:pPr>
            <w:r w:rsidRPr="00C231DA">
              <w:rPr>
                <w:rFonts w:ascii="Sylfaen" w:hAnsi="Sylfaen" w:cs="Sylfaen"/>
                <w:b/>
                <w:sz w:val="20"/>
                <w:szCs w:val="20"/>
                <w:lang w:val="ka-GE"/>
              </w:rPr>
              <w:t>პროგრამის ხელმძღვანელი/ხელმძღვანელები/</w:t>
            </w:r>
          </w:p>
          <w:p w:rsidR="00761D47" w:rsidRPr="00C231DA" w:rsidRDefault="00761D47" w:rsidP="006858BC">
            <w:pPr>
              <w:spacing w:after="0"/>
              <w:rPr>
                <w:rFonts w:ascii="Sylfaen" w:hAnsi="Sylfaen" w:cs="Sylfaen"/>
                <w:b/>
                <w:sz w:val="20"/>
                <w:szCs w:val="20"/>
                <w:lang w:val="ka-GE"/>
              </w:rPr>
            </w:pPr>
            <w:r w:rsidRPr="00C231DA">
              <w:rPr>
                <w:rFonts w:ascii="Sylfaen" w:hAnsi="Sylfaen" w:cs="Sylfaen"/>
                <w:b/>
                <w:sz w:val="20"/>
                <w:szCs w:val="20"/>
                <w:lang w:val="ka-GE"/>
              </w:rPr>
              <w:t>კოორდინატორი</w:t>
            </w:r>
          </w:p>
        </w:tc>
        <w:tc>
          <w:tcPr>
            <w:tcW w:w="6946" w:type="dxa"/>
            <w:tcBorders>
              <w:top w:val="single" w:sz="18" w:space="0" w:color="auto"/>
              <w:left w:val="single" w:sz="8" w:space="0" w:color="auto"/>
              <w:bottom w:val="single" w:sz="18" w:space="0" w:color="auto"/>
              <w:right w:val="single" w:sz="18" w:space="0" w:color="auto"/>
            </w:tcBorders>
          </w:tcPr>
          <w:p w:rsidR="00FF0BB3" w:rsidRPr="00C231DA" w:rsidRDefault="00FF0BB3" w:rsidP="00FF0BB3">
            <w:pPr>
              <w:tabs>
                <w:tab w:val="left" w:pos="708"/>
                <w:tab w:val="left" w:pos="1680"/>
              </w:tabs>
              <w:spacing w:after="0" w:line="240" w:lineRule="auto"/>
              <w:rPr>
                <w:rFonts w:ascii="Sylfaen" w:hAnsi="Sylfaen"/>
                <w:sz w:val="20"/>
                <w:szCs w:val="20"/>
                <w:lang w:val="ka-GE"/>
              </w:rPr>
            </w:pPr>
            <w:r w:rsidRPr="00C231DA">
              <w:rPr>
                <w:rFonts w:ascii="Sylfaen" w:hAnsi="Sylfaen"/>
                <w:b/>
                <w:sz w:val="20"/>
                <w:szCs w:val="20"/>
                <w:lang w:val="ka-GE"/>
              </w:rPr>
              <w:t xml:space="preserve">ასოც. პროფ. მ. წიქორიძე, </w:t>
            </w:r>
            <w:r w:rsidR="003A0B1D" w:rsidRPr="00C231DA">
              <w:rPr>
                <w:rFonts w:ascii="Sylfaen" w:hAnsi="Sylfaen"/>
                <w:sz w:val="20"/>
                <w:szCs w:val="20"/>
                <w:lang w:val="ka-GE"/>
              </w:rPr>
              <w:t xml:space="preserve">აგროინჟინერიის </w:t>
            </w:r>
            <w:r w:rsidRPr="00C231DA">
              <w:rPr>
                <w:rFonts w:ascii="Sylfaen" w:hAnsi="Sylfaen"/>
                <w:sz w:val="20"/>
                <w:szCs w:val="20"/>
                <w:lang w:val="ka-GE"/>
              </w:rPr>
              <w:t xml:space="preserve"> დოქტორი</w:t>
            </w:r>
          </w:p>
          <w:p w:rsidR="00FF0BB3" w:rsidRPr="00C231DA" w:rsidRDefault="00FF0BB3" w:rsidP="00FF0BB3">
            <w:pPr>
              <w:tabs>
                <w:tab w:val="left" w:pos="708"/>
                <w:tab w:val="left" w:pos="1680"/>
              </w:tabs>
              <w:spacing w:after="0" w:line="240" w:lineRule="auto"/>
              <w:rPr>
                <w:rFonts w:ascii="Sylfaen" w:hAnsi="Sylfaen"/>
                <w:sz w:val="20"/>
                <w:szCs w:val="20"/>
                <w:lang w:val="ka-GE"/>
              </w:rPr>
            </w:pPr>
            <w:r w:rsidRPr="00C231DA">
              <w:rPr>
                <w:rFonts w:ascii="Sylfaen" w:hAnsi="Sylfaen"/>
                <w:sz w:val="20"/>
                <w:szCs w:val="20"/>
                <w:lang w:val="ka-GE"/>
              </w:rPr>
              <w:t>ტელ:    0(431) 29-03-93;     591-60-64-04;</w:t>
            </w:r>
          </w:p>
          <w:p w:rsidR="00FF0BB3" w:rsidRPr="00201F1D" w:rsidRDefault="00FF0BB3" w:rsidP="004106CE">
            <w:pPr>
              <w:tabs>
                <w:tab w:val="left" w:pos="708"/>
                <w:tab w:val="left" w:pos="1680"/>
              </w:tabs>
              <w:spacing w:after="0" w:line="240" w:lineRule="auto"/>
              <w:rPr>
                <w:rFonts w:ascii="Sylfaen" w:hAnsi="Sylfaen"/>
                <w:sz w:val="20"/>
                <w:szCs w:val="20"/>
                <w:lang w:val="ka-GE"/>
              </w:rPr>
            </w:pPr>
            <w:r w:rsidRPr="00C231DA">
              <w:rPr>
                <w:rFonts w:ascii="Sylfaen" w:hAnsi="Sylfaen"/>
                <w:sz w:val="20"/>
                <w:szCs w:val="20"/>
                <w:lang w:val="ka-GE"/>
              </w:rPr>
              <w:t xml:space="preserve">E-ml: </w:t>
            </w:r>
            <w:r w:rsidRPr="004106CE">
              <w:rPr>
                <w:rFonts w:ascii="Sylfaen" w:hAnsi="Sylfaen"/>
                <w:b/>
                <w:color w:val="0070C0"/>
                <w:sz w:val="20"/>
                <w:szCs w:val="20"/>
                <w:lang w:val="ka-GE"/>
              </w:rPr>
              <w:t>mamuka</w:t>
            </w:r>
            <w:r w:rsidR="004106CE" w:rsidRPr="00201F1D">
              <w:rPr>
                <w:rFonts w:ascii="Sylfaen" w:hAnsi="Sylfaen"/>
                <w:b/>
                <w:color w:val="0070C0"/>
                <w:sz w:val="20"/>
                <w:szCs w:val="20"/>
                <w:lang w:val="ka-GE"/>
              </w:rPr>
              <w:t>.</w:t>
            </w:r>
            <w:hyperlink r:id="rId9" w:history="1">
              <w:r w:rsidR="004106CE" w:rsidRPr="004106CE">
                <w:rPr>
                  <w:rStyle w:val="Hyperlink"/>
                  <w:rFonts w:ascii="Sylfaen" w:hAnsi="Sylfaen"/>
                  <w:b/>
                  <w:color w:val="0070C0"/>
                  <w:sz w:val="20"/>
                  <w:szCs w:val="20"/>
                  <w:u w:val="none"/>
                  <w:lang w:val="ka-GE"/>
                </w:rPr>
                <w:t>tsiqoridze@</w:t>
              </w:r>
            </w:hyperlink>
            <w:r w:rsidR="004106CE" w:rsidRPr="00201F1D">
              <w:rPr>
                <w:rFonts w:ascii="Sylfaen" w:hAnsi="Sylfaen"/>
                <w:b/>
                <w:color w:val="0070C0"/>
                <w:sz w:val="20"/>
                <w:szCs w:val="20"/>
                <w:lang w:val="ka-GE"/>
              </w:rPr>
              <w:t>atsu.edu.ge</w:t>
            </w:r>
            <w:r w:rsidR="004106CE" w:rsidRPr="00201F1D">
              <w:rPr>
                <w:rFonts w:ascii="Sylfaen" w:hAnsi="Sylfaen"/>
                <w:color w:val="1F497D" w:themeColor="text2"/>
                <w:sz w:val="20"/>
                <w:szCs w:val="20"/>
                <w:lang w:val="ka-GE"/>
              </w:rPr>
              <w:t xml:space="preserve">   </w:t>
            </w:r>
          </w:p>
        </w:tc>
      </w:tr>
      <w:tr w:rsidR="00761D47" w:rsidRPr="00C231DA" w:rsidTr="00C25174">
        <w:tc>
          <w:tcPr>
            <w:tcW w:w="4361"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231DA" w:rsidRDefault="00761D47" w:rsidP="006858BC">
            <w:pPr>
              <w:spacing w:after="0"/>
              <w:rPr>
                <w:rFonts w:ascii="Sylfaen" w:hAnsi="Sylfaen"/>
                <w:b/>
                <w:sz w:val="20"/>
                <w:szCs w:val="20"/>
              </w:rPr>
            </w:pPr>
            <w:proofErr w:type="spellStart"/>
            <w:r w:rsidRPr="00C231DA">
              <w:rPr>
                <w:rFonts w:ascii="Sylfaen" w:hAnsi="Sylfaen" w:cs="Sylfaen"/>
                <w:b/>
                <w:sz w:val="20"/>
                <w:szCs w:val="20"/>
              </w:rPr>
              <w:t>პროგრამისხანგრძლივობა</w:t>
            </w:r>
            <w:proofErr w:type="spellEnd"/>
            <w:r w:rsidRPr="00C231DA">
              <w:rPr>
                <w:rFonts w:ascii="Sylfaen" w:hAnsi="Sylfaen"/>
                <w:b/>
                <w:sz w:val="20"/>
                <w:szCs w:val="20"/>
              </w:rPr>
              <w:t>/</w:t>
            </w:r>
            <w:proofErr w:type="spellStart"/>
            <w:r w:rsidRPr="00C231DA">
              <w:rPr>
                <w:rFonts w:ascii="Sylfaen" w:hAnsi="Sylfaen" w:cs="Sylfaen"/>
                <w:b/>
                <w:sz w:val="20"/>
                <w:szCs w:val="20"/>
              </w:rPr>
              <w:t>მოცულობა</w:t>
            </w:r>
            <w:proofErr w:type="spellEnd"/>
            <w:r w:rsidRPr="00C231DA">
              <w:rPr>
                <w:rFonts w:ascii="Sylfaen" w:hAnsi="Sylfaen"/>
                <w:b/>
                <w:sz w:val="20"/>
                <w:szCs w:val="20"/>
              </w:rPr>
              <w:t xml:space="preserve"> (</w:t>
            </w:r>
            <w:proofErr w:type="spellStart"/>
            <w:r w:rsidRPr="00C231DA">
              <w:rPr>
                <w:rFonts w:ascii="Sylfaen" w:hAnsi="Sylfaen" w:cs="Sylfaen"/>
                <w:b/>
                <w:sz w:val="20"/>
                <w:szCs w:val="20"/>
              </w:rPr>
              <w:t>სემესტრი</w:t>
            </w:r>
            <w:proofErr w:type="spellEnd"/>
            <w:r w:rsidRPr="00C231DA">
              <w:rPr>
                <w:rFonts w:ascii="Sylfaen" w:hAnsi="Sylfaen"/>
                <w:b/>
                <w:sz w:val="20"/>
                <w:szCs w:val="20"/>
              </w:rPr>
              <w:t xml:space="preserve">, </w:t>
            </w:r>
            <w:proofErr w:type="spellStart"/>
            <w:r w:rsidRPr="00C231DA">
              <w:rPr>
                <w:rFonts w:ascii="Sylfaen" w:hAnsi="Sylfaen" w:cs="Sylfaen"/>
                <w:b/>
                <w:sz w:val="20"/>
                <w:szCs w:val="20"/>
              </w:rPr>
              <w:t>კრედიტებისრაოდენობა</w:t>
            </w:r>
            <w:proofErr w:type="spellEnd"/>
            <w:r w:rsidRPr="00C231DA">
              <w:rPr>
                <w:rFonts w:ascii="Sylfaen" w:hAnsi="Sylfaen"/>
                <w:b/>
                <w:sz w:val="20"/>
                <w:szCs w:val="20"/>
              </w:rPr>
              <w:t>)</w:t>
            </w:r>
          </w:p>
        </w:tc>
        <w:tc>
          <w:tcPr>
            <w:tcW w:w="6946" w:type="dxa"/>
            <w:tcBorders>
              <w:top w:val="single" w:sz="18" w:space="0" w:color="auto"/>
              <w:right w:val="single" w:sz="18" w:space="0" w:color="auto"/>
            </w:tcBorders>
          </w:tcPr>
          <w:p w:rsidR="00761D47" w:rsidRPr="00C231DA" w:rsidRDefault="00107B1B" w:rsidP="000D762D">
            <w:pPr>
              <w:spacing w:after="0"/>
              <w:rPr>
                <w:rFonts w:ascii="Sylfaen" w:hAnsi="Sylfaen"/>
                <w:color w:val="943634" w:themeColor="accent2" w:themeShade="BF"/>
                <w:sz w:val="20"/>
                <w:szCs w:val="20"/>
              </w:rPr>
            </w:pPr>
            <w:r w:rsidRPr="00C231DA">
              <w:rPr>
                <w:rFonts w:ascii="Sylfaen" w:hAnsi="Sylfaen" w:cs="Sylfaen"/>
                <w:color w:val="000000"/>
                <w:sz w:val="20"/>
                <w:szCs w:val="20"/>
                <w:lang w:val="ka-GE"/>
              </w:rPr>
              <w:t xml:space="preserve">პროგრამის ხანგრძლივობა 3 აკადემიური წელი  (6 სემესტრი) – 60 </w:t>
            </w:r>
            <w:r w:rsidRPr="00C231DA">
              <w:rPr>
                <w:rFonts w:ascii="Sylfaen" w:hAnsi="Sylfaen" w:cs="Sylfaen"/>
                <w:color w:val="000000"/>
                <w:sz w:val="20"/>
                <w:szCs w:val="20"/>
                <w:lang w:val="af-ZA"/>
              </w:rPr>
              <w:t>ECTS</w:t>
            </w:r>
            <w:r w:rsidRPr="00C231DA">
              <w:rPr>
                <w:rFonts w:ascii="Sylfaen" w:hAnsi="Sylfaen" w:cs="Sylfaen"/>
                <w:color w:val="000000"/>
                <w:sz w:val="20"/>
                <w:szCs w:val="20"/>
                <w:lang w:val="ka-GE"/>
              </w:rPr>
              <w:t xml:space="preserve"> კრედიტი (1500 საათი),  თითოეულ</w:t>
            </w:r>
            <w:r w:rsidR="00B76D1E" w:rsidRPr="00C231DA">
              <w:rPr>
                <w:rFonts w:ascii="Sylfaen" w:hAnsi="Sylfaen" w:cs="Sylfaen"/>
                <w:color w:val="000000"/>
                <w:sz w:val="20"/>
                <w:szCs w:val="20"/>
                <w:lang w:val="ka-GE"/>
              </w:rPr>
              <w:t>სემესტრში 10 კრედიტი.</w:t>
            </w:r>
          </w:p>
        </w:tc>
      </w:tr>
      <w:tr w:rsidR="0045313D" w:rsidRPr="00C231DA" w:rsidTr="00C25174">
        <w:tc>
          <w:tcPr>
            <w:tcW w:w="4361" w:type="dxa"/>
            <w:gridSpan w:val="2"/>
            <w:tcBorders>
              <w:top w:val="single" w:sz="18"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b/>
                <w:sz w:val="20"/>
                <w:szCs w:val="20"/>
              </w:rPr>
            </w:pPr>
            <w:proofErr w:type="spellStart"/>
            <w:r w:rsidRPr="00C231DA">
              <w:rPr>
                <w:rFonts w:ascii="Sylfaen" w:hAnsi="Sylfaen" w:cs="Sylfaen"/>
                <w:b/>
                <w:sz w:val="20"/>
                <w:szCs w:val="20"/>
              </w:rPr>
              <w:t>სწავლებისენა</w:t>
            </w:r>
            <w:proofErr w:type="spellEnd"/>
          </w:p>
        </w:tc>
        <w:tc>
          <w:tcPr>
            <w:tcW w:w="6946" w:type="dxa"/>
            <w:tcBorders>
              <w:top w:val="single" w:sz="18" w:space="0" w:color="auto"/>
              <w:bottom w:val="single" w:sz="18" w:space="0" w:color="auto"/>
              <w:right w:val="single" w:sz="18" w:space="0" w:color="auto"/>
            </w:tcBorders>
          </w:tcPr>
          <w:p w:rsidR="0045313D" w:rsidRPr="00C231DA" w:rsidRDefault="0045313D" w:rsidP="0045313D">
            <w:pPr>
              <w:spacing w:after="0"/>
              <w:rPr>
                <w:rFonts w:ascii="Sylfaen" w:hAnsi="Sylfaen"/>
                <w:sz w:val="20"/>
                <w:szCs w:val="20"/>
                <w:lang w:val="ka-GE"/>
              </w:rPr>
            </w:pPr>
            <w:r w:rsidRPr="00C231DA">
              <w:rPr>
                <w:rFonts w:ascii="Sylfaen" w:hAnsi="Sylfaen" w:cs="Sylfaen"/>
                <w:sz w:val="20"/>
                <w:szCs w:val="20"/>
                <w:lang w:val="ka-GE"/>
              </w:rPr>
              <w:t>ქ</w:t>
            </w:r>
            <w:proofErr w:type="spellStart"/>
            <w:r w:rsidRPr="00C231DA">
              <w:rPr>
                <w:rFonts w:ascii="Sylfaen" w:hAnsi="Sylfaen" w:cs="Sylfaen"/>
                <w:sz w:val="20"/>
                <w:szCs w:val="20"/>
              </w:rPr>
              <w:t>ართ</w:t>
            </w:r>
            <w:proofErr w:type="spellEnd"/>
            <w:r w:rsidRPr="00C231DA">
              <w:rPr>
                <w:rFonts w:ascii="Sylfaen" w:hAnsi="Sylfaen" w:cs="Sylfaen"/>
                <w:sz w:val="20"/>
                <w:szCs w:val="20"/>
                <w:lang w:val="ka-GE"/>
              </w:rPr>
              <w:t>ული</w:t>
            </w:r>
          </w:p>
        </w:tc>
      </w:tr>
      <w:tr w:rsidR="0045313D" w:rsidRPr="00C231DA" w:rsidTr="00C25174">
        <w:tc>
          <w:tcPr>
            <w:tcW w:w="4361" w:type="dxa"/>
            <w:gridSpan w:val="2"/>
            <w:tcBorders>
              <w:top w:val="single" w:sz="18"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b/>
                <w:sz w:val="20"/>
                <w:szCs w:val="20"/>
              </w:rPr>
            </w:pPr>
            <w:proofErr w:type="spellStart"/>
            <w:r w:rsidRPr="00C231DA">
              <w:rPr>
                <w:rFonts w:ascii="Sylfaen" w:hAnsi="Sylfaen" w:cs="Sylfaen"/>
                <w:b/>
                <w:sz w:val="20"/>
                <w:szCs w:val="20"/>
              </w:rPr>
              <w:t>პროგრამისშემუშავების</w:t>
            </w:r>
            <w:proofErr w:type="spellEnd"/>
            <w:r w:rsidRPr="00C231DA">
              <w:rPr>
                <w:rFonts w:ascii="Sylfaen" w:hAnsi="Sylfaen" w:cs="Sylfaen"/>
                <w:b/>
                <w:sz w:val="20"/>
                <w:szCs w:val="20"/>
                <w:lang w:val="ka-GE"/>
              </w:rPr>
              <w:t xml:space="preserve">ა და </w:t>
            </w:r>
            <w:proofErr w:type="spellStart"/>
            <w:r w:rsidRPr="00C231DA">
              <w:rPr>
                <w:rFonts w:ascii="Sylfaen" w:hAnsi="Sylfaen" w:cs="Sylfaen"/>
                <w:b/>
                <w:sz w:val="20"/>
                <w:szCs w:val="20"/>
              </w:rPr>
              <w:t>განახლებისთარიღები</w:t>
            </w:r>
            <w:proofErr w:type="spellEnd"/>
            <w:r w:rsidRPr="00C231DA">
              <w:rPr>
                <w:rFonts w:ascii="Sylfaen" w:hAnsi="Sylfaen" w:cs="Sylfaen"/>
                <w:b/>
                <w:sz w:val="20"/>
                <w:szCs w:val="20"/>
              </w:rPr>
              <w:t>;</w:t>
            </w:r>
          </w:p>
        </w:tc>
        <w:tc>
          <w:tcPr>
            <w:tcW w:w="6946" w:type="dxa"/>
            <w:tcBorders>
              <w:top w:val="single" w:sz="18" w:space="0" w:color="auto"/>
              <w:bottom w:val="single" w:sz="18" w:space="0" w:color="auto"/>
              <w:right w:val="single" w:sz="18" w:space="0" w:color="auto"/>
            </w:tcBorders>
          </w:tcPr>
          <w:p w:rsidR="00D84920" w:rsidRPr="00F118EE" w:rsidRDefault="00D84920" w:rsidP="00D84920">
            <w:pPr>
              <w:spacing w:after="0" w:line="240" w:lineRule="auto"/>
              <w:outlineLvl w:val="2"/>
              <w:rPr>
                <w:rFonts w:ascii="Sylfaen" w:eastAsia="Times New Roman" w:hAnsi="Sylfaen" w:cs="Sylfaen"/>
                <w:sz w:val="20"/>
                <w:szCs w:val="20"/>
                <w:lang w:val="ka-GE" w:eastAsia="ru-RU"/>
              </w:rPr>
            </w:pPr>
            <w:r w:rsidRPr="00F118EE">
              <w:rPr>
                <w:rFonts w:ascii="Sylfaen" w:eastAsia="Times New Roman" w:hAnsi="Sylfaen" w:cs="Sylfaen"/>
                <w:sz w:val="20"/>
                <w:szCs w:val="20"/>
                <w:lang w:val="ka-GE" w:eastAsia="ru-RU"/>
              </w:rPr>
              <w:t>პროგრამა შემუშავდა 2010-2011 წელს</w:t>
            </w:r>
          </w:p>
          <w:p w:rsidR="0045313D" w:rsidRPr="00830082" w:rsidRDefault="00D84920" w:rsidP="00D84920">
            <w:pPr>
              <w:spacing w:after="0"/>
              <w:rPr>
                <w:rFonts w:ascii="Sylfaen" w:hAnsi="Sylfaen"/>
                <w:sz w:val="20"/>
                <w:szCs w:val="20"/>
                <w:lang w:val="ka-GE"/>
              </w:rPr>
            </w:pPr>
            <w:r w:rsidRPr="00F118EE">
              <w:rPr>
                <w:rFonts w:ascii="Sylfaen" w:eastAsia="Times New Roman" w:hAnsi="Sylfaen" w:cs="Sylfaen"/>
                <w:sz w:val="20"/>
                <w:szCs w:val="20"/>
                <w:lang w:val="ka-GE" w:eastAsia="ru-RU"/>
              </w:rPr>
              <w:t>აკრედიტაცია გაიარა 2011 წლის 16.09. გადაწყვეტილება №28</w:t>
            </w:r>
          </w:p>
        </w:tc>
      </w:tr>
      <w:tr w:rsidR="0045313D" w:rsidRPr="00C231DA"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5313D" w:rsidRPr="00C231DA" w:rsidRDefault="0045313D" w:rsidP="00C231DA">
            <w:pPr>
              <w:spacing w:after="0"/>
              <w:rPr>
                <w:rFonts w:ascii="Sylfaen" w:hAnsi="Sylfaen"/>
                <w:sz w:val="20"/>
                <w:szCs w:val="20"/>
              </w:rPr>
            </w:pPr>
            <w:proofErr w:type="spellStart"/>
            <w:r w:rsidRPr="00C231DA">
              <w:rPr>
                <w:rFonts w:ascii="Sylfaen" w:hAnsi="Sylfaen" w:cs="Sylfaen"/>
                <w:b/>
                <w:sz w:val="20"/>
                <w:szCs w:val="20"/>
              </w:rPr>
              <w:t>პროგრამაზედაშვებისწინაპირობები</w:t>
            </w:r>
            <w:proofErr w:type="spellEnd"/>
          </w:p>
        </w:tc>
      </w:tr>
      <w:tr w:rsidR="0045313D" w:rsidRPr="00C231DA" w:rsidTr="009D7832">
        <w:tc>
          <w:tcPr>
            <w:tcW w:w="11307" w:type="dxa"/>
            <w:gridSpan w:val="3"/>
            <w:tcBorders>
              <w:top w:val="single" w:sz="18" w:space="0" w:color="auto"/>
              <w:left w:val="single" w:sz="18" w:space="0" w:color="auto"/>
              <w:right w:val="single" w:sz="18" w:space="0" w:color="auto"/>
            </w:tcBorders>
          </w:tcPr>
          <w:p w:rsidR="0045313D" w:rsidRPr="00C231DA" w:rsidRDefault="00A97D1D" w:rsidP="0045313D">
            <w:pPr>
              <w:spacing w:after="0"/>
              <w:jc w:val="both"/>
              <w:rPr>
                <w:rFonts w:ascii="Sylfaen" w:hAnsi="Sylfaen" w:cs="Sylfaen"/>
                <w:sz w:val="20"/>
                <w:szCs w:val="20"/>
              </w:rPr>
            </w:pPr>
            <w:r w:rsidRPr="00C231DA">
              <w:rPr>
                <w:rFonts w:ascii="Sylfaen" w:hAnsi="Sylfaen" w:cs="Sylfaen"/>
                <w:color w:val="000000"/>
                <w:sz w:val="20"/>
                <w:szCs w:val="20"/>
                <w:lang w:val="af-ZA"/>
              </w:rPr>
              <w:t>აღნიშნული დამატებითი სპეციალობის არჩევა შეუძლიათ აკაკი წერეთლის სახელმწიფო უნივერსიტეტის მეორე კურსის სტუდენტებს, თავისუფალი არჩევანის საფუძველზე.</w:t>
            </w:r>
          </w:p>
        </w:tc>
      </w:tr>
      <w:tr w:rsidR="0045313D" w:rsidRPr="00C231D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5313D" w:rsidRPr="00C231DA" w:rsidRDefault="0045313D" w:rsidP="0045313D">
            <w:pPr>
              <w:spacing w:after="0"/>
              <w:rPr>
                <w:rFonts w:ascii="Sylfaen" w:hAnsi="Sylfaen"/>
                <w:color w:val="943634" w:themeColor="accent2" w:themeShade="BF"/>
                <w:sz w:val="20"/>
                <w:szCs w:val="20"/>
                <w:lang w:val="ka-GE"/>
              </w:rPr>
            </w:pPr>
            <w:r w:rsidRPr="00C231DA">
              <w:rPr>
                <w:rFonts w:ascii="Sylfaen" w:hAnsi="Sylfaen"/>
                <w:b/>
                <w:sz w:val="20"/>
                <w:szCs w:val="20"/>
                <w:lang w:val="ka-GE"/>
              </w:rPr>
              <w:t>პროგრამის მიზნები</w:t>
            </w:r>
          </w:p>
        </w:tc>
      </w:tr>
      <w:tr w:rsidR="0045313D" w:rsidRPr="00C231DA" w:rsidTr="00C231DA">
        <w:trPr>
          <w:trHeight w:val="3307"/>
        </w:trPr>
        <w:tc>
          <w:tcPr>
            <w:tcW w:w="11307" w:type="dxa"/>
            <w:gridSpan w:val="3"/>
            <w:tcBorders>
              <w:top w:val="single" w:sz="18" w:space="0" w:color="auto"/>
              <w:left w:val="single" w:sz="18" w:space="0" w:color="auto"/>
              <w:bottom w:val="single" w:sz="18" w:space="0" w:color="auto"/>
              <w:right w:val="single" w:sz="18" w:space="0" w:color="auto"/>
            </w:tcBorders>
          </w:tcPr>
          <w:p w:rsidR="00FE5CF4" w:rsidRPr="00C231DA" w:rsidRDefault="00FE5CF4" w:rsidP="00FE5CF4">
            <w:pPr>
              <w:spacing w:after="0" w:line="240" w:lineRule="auto"/>
              <w:ind w:firstLine="284"/>
              <w:jc w:val="both"/>
              <w:rPr>
                <w:rFonts w:ascii="Sylfaen" w:hAnsi="Sylfaen"/>
                <w:sz w:val="20"/>
                <w:szCs w:val="20"/>
                <w:lang w:val="ka-GE"/>
              </w:rPr>
            </w:pPr>
            <w:r w:rsidRPr="00C231DA">
              <w:rPr>
                <w:rFonts w:ascii="Sylfaen" w:hAnsi="Sylfaen"/>
                <w:sz w:val="20"/>
                <w:szCs w:val="20"/>
                <w:lang w:val="ka-GE"/>
              </w:rPr>
              <w:t>მეურნეობის მრავალფორმიანობის პირობებში მექანიზებულ სამუშაოთა შესრულებისას მანქანათა გამოყენება არსებითად განსხვავდება მეურნეობრიობის წინა ფორმებისაგან. ეს განსხვავება გამოიხატება დასამუშავებელი ფართობებით, მექანიზატორთა რაოდენობებით, ფინანსური შესაძლებლობებითა და სხვა ფაქტორებით. სამუშაოთა მცირე მოცულობები რომლებითაც ხასიათდებიან ფერმერული, კერძო და მცირე მიწიანი მეურნეობები, განაპირობებენ მათ მიერ მცირეგაბარიტიანი აგრეგატების გამოყენების ზრდის აუცილებლობას. აგროსაქონელმწარმოებლობის წინსვლა წარმოუდგენელია სასოფლო-სამეურნეო კულტურათა მოვლა მოყვანის უახლესი მანქანური ტექნოლოგიების გამოყენებისა და სასოფლო-სამეურნეო ტექნიკის სრულყოფილი სერვისული სამსახურის გარეშე.</w:t>
            </w:r>
          </w:p>
          <w:p w:rsidR="0045313D" w:rsidRPr="00C231DA" w:rsidRDefault="00FE5CF4" w:rsidP="00FE5CF4">
            <w:pPr>
              <w:spacing w:after="0" w:line="240" w:lineRule="auto"/>
              <w:ind w:firstLine="284"/>
              <w:jc w:val="both"/>
              <w:rPr>
                <w:rFonts w:ascii="Sylfaen" w:hAnsi="Sylfaen"/>
                <w:sz w:val="20"/>
                <w:szCs w:val="20"/>
                <w:lang w:val="ka-GE"/>
              </w:rPr>
            </w:pPr>
            <w:r w:rsidRPr="00C231DA">
              <w:rPr>
                <w:rFonts w:ascii="Sylfaen" w:hAnsi="Sylfaen"/>
                <w:sz w:val="20"/>
                <w:szCs w:val="20"/>
                <w:lang w:val="ka-GE"/>
              </w:rPr>
              <w:t>აქედან გამომდინერე საგანმანათლებლო</w:t>
            </w:r>
            <w:r w:rsidRPr="00C231DA">
              <w:rPr>
                <w:rFonts w:ascii="Sylfaen" w:hAnsi="Sylfaen"/>
                <w:sz w:val="20"/>
                <w:szCs w:val="20"/>
              </w:rPr>
              <w:t xml:space="preserve"> min.</w:t>
            </w:r>
            <w:r w:rsidRPr="00C231DA">
              <w:rPr>
                <w:rFonts w:ascii="Sylfaen" w:hAnsi="Sylfaen"/>
                <w:sz w:val="20"/>
                <w:szCs w:val="20"/>
                <w:lang w:val="ka-GE"/>
              </w:rPr>
              <w:t>პროგრამის (აგროინჟინერია) მიზანია სხვა საბაკალავრო სპეციალობების სტუდენტებს მისცენ ღრმა ცოდნა აგროინჟინერიის მიმართულებით. ზემოაღნიშნული პრიორიტეტებისა და თუ სხვა მნიშვნელოვანი კონკრეტული პრობლემების გადასაწყვეტად, რათა მათ მყარი საბაზო ცოდნითა და დროის შესატყვისი ტრანსფერული უნარებით ადვილად შეძლონ დინამიურ ცვლად გარემოში ორიენტირება და ადაბტაცია, თანამედროვე საბაზრო ეკონომიკის მოთხოვნების შესაბამისად.</w:t>
            </w:r>
          </w:p>
        </w:tc>
      </w:tr>
      <w:tr w:rsidR="0045313D" w:rsidRPr="00C231DA"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B95087" w:rsidRPr="00C25174" w:rsidRDefault="0045313D" w:rsidP="005034C0">
            <w:pPr>
              <w:spacing w:after="0"/>
              <w:rPr>
                <w:rFonts w:ascii="Sylfaen" w:hAnsi="Sylfaen"/>
                <w:b/>
                <w:bCs/>
                <w:sz w:val="20"/>
                <w:szCs w:val="20"/>
              </w:rPr>
            </w:pPr>
            <w:r w:rsidRPr="00C231DA">
              <w:rPr>
                <w:rFonts w:ascii="Sylfaen" w:hAnsi="Sylfaen" w:cs="Sylfaen"/>
                <w:b/>
                <w:bCs/>
                <w:sz w:val="20"/>
                <w:szCs w:val="20"/>
                <w:lang w:val="ka-GE"/>
              </w:rPr>
              <w:t>სწავლის შედეგები</w:t>
            </w:r>
          </w:p>
        </w:tc>
      </w:tr>
      <w:tr w:rsidR="0045313D" w:rsidRPr="00C231D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cs="Sylfaen"/>
                <w:b/>
                <w:bCs/>
                <w:sz w:val="20"/>
                <w:szCs w:val="20"/>
                <w:lang w:val="ka-GE"/>
              </w:rPr>
            </w:pPr>
            <w:r w:rsidRPr="00C231DA">
              <w:rPr>
                <w:rFonts w:ascii="Sylfaen" w:hAnsi="Sylfaen" w:cs="Sylfaen"/>
                <w:b/>
                <w:bCs/>
                <w:sz w:val="20"/>
                <w:szCs w:val="20"/>
                <w:lang w:val="ka-GE"/>
              </w:rPr>
              <w:t>ცოდნა და გაცნობიერება</w:t>
            </w:r>
          </w:p>
          <w:p w:rsidR="0045313D" w:rsidRPr="00C231DA" w:rsidRDefault="0045313D" w:rsidP="0045313D">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5F1505" w:rsidRPr="00C231DA" w:rsidRDefault="005F1505" w:rsidP="005F1505">
            <w:pPr>
              <w:pStyle w:val="ListParagraph"/>
              <w:numPr>
                <w:ilvl w:val="0"/>
                <w:numId w:val="9"/>
              </w:numPr>
              <w:spacing w:after="0"/>
              <w:jc w:val="both"/>
              <w:rPr>
                <w:rFonts w:ascii="Sylfaen" w:hAnsi="Sylfaen"/>
                <w:b/>
                <w:bCs/>
                <w:sz w:val="20"/>
                <w:szCs w:val="20"/>
                <w:lang w:val="ka-GE"/>
              </w:rPr>
            </w:pPr>
            <w:proofErr w:type="gramStart"/>
            <w:r w:rsidRPr="00C231DA">
              <w:rPr>
                <w:rFonts w:ascii="Sylfaen" w:hAnsi="Sylfaen" w:cs="Sylfaen"/>
                <w:sz w:val="20"/>
                <w:szCs w:val="20"/>
              </w:rPr>
              <w:t>ს</w:t>
            </w:r>
            <w:r w:rsidRPr="00C231DA">
              <w:rPr>
                <w:rFonts w:ascii="Sylfaen" w:hAnsi="Sylfaen" w:cs="Sylfaen"/>
                <w:sz w:val="20"/>
                <w:szCs w:val="20"/>
                <w:lang w:val="ka-GE"/>
              </w:rPr>
              <w:t>ფეროს</w:t>
            </w:r>
            <w:proofErr w:type="gramEnd"/>
            <w:r w:rsidRPr="00C231DA">
              <w:rPr>
                <w:rFonts w:ascii="Sylfaen" w:hAnsi="Sylfaen" w:cs="Sylfaen"/>
                <w:sz w:val="20"/>
                <w:szCs w:val="20"/>
                <w:lang w:val="ka-GE"/>
              </w:rPr>
              <w:t xml:space="preserve">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გაცნობიერებას;</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გააჩნიათ სპეციალობის დამხმარე სავალდებულო კურსების საბაზო ცოდნა;</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 xml:space="preserve">შესწავლილი აქვთ აგრარულ სექტორში სასოფლო–სამეურნეო ნედლეულის მოვლა–მოყვანისა და ტრანსპორტირების საკითხების უზრუნველყოფისათვის. სოფლის მეურნეობის ენერგეტიკული საშუალებების გამოიყენების პირობები;  </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იცის სასოფლო–სამეურნეო ტექნიკური საშუალებების მუშაობის პრინციპები და გამოყენების თავისებურებანი;</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იცის საგზაო და სამშენებლო მანქანების მუშაობის პრინციპები და მათი გამოყენების მეთოდები;</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lastRenderedPageBreak/>
              <w:t>იცის მცირე მექანიზაციის ტექნიკური საშუალებების გამოყენების პრინციპები მებაღეობაში, მცირე კონტურიან საკარმიდამო ნაკვეთებზე და გლეხურ ფერმერულ მეურნეობებში;</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 xml:space="preserve">დაუფლებულნი არიან სასოფლო–სამეურნეო ტექნიკის ექსპლუატაციის რაციონალურ ხერხებსა და მეთოდებს; </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მიღებული აქვთ ცოდნა სოფლის მეურნეობაში და ტექნიკურ–სერვისის საწარმოებში გამოყენებული ელექტროამძრავების მუშაობის ძირითად პრინციპებზე.</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 xml:space="preserve">იცის სასოფლო–სამეურნეო ტექნიკის საიმედოობისა და ხანგამძლეობის გაზრდის მეთოდები; </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იციან ტექნიკური სერვისის საწარმოთა მუშაობის თანამედროვე ტექნოლოგიები, ადესტაციისა და სერთიფიკაციის ძირითადი პრინციპები;</w:t>
            </w:r>
          </w:p>
          <w:p w:rsidR="005F1505" w:rsidRPr="00C231DA" w:rsidRDefault="005F1505" w:rsidP="005F1505">
            <w:pPr>
              <w:numPr>
                <w:ilvl w:val="0"/>
                <w:numId w:val="10"/>
              </w:numPr>
              <w:spacing w:after="0" w:line="240" w:lineRule="auto"/>
              <w:jc w:val="both"/>
              <w:rPr>
                <w:rFonts w:ascii="Sylfaen" w:hAnsi="Sylfaen" w:cs="Sylfaen"/>
                <w:sz w:val="20"/>
                <w:szCs w:val="20"/>
                <w:lang w:val="ka-GE"/>
              </w:rPr>
            </w:pPr>
            <w:r w:rsidRPr="00C231DA">
              <w:rPr>
                <w:rFonts w:ascii="Sylfaen" w:hAnsi="Sylfaen" w:cs="Sylfaen"/>
                <w:sz w:val="20"/>
                <w:szCs w:val="20"/>
                <w:lang w:val="ka-GE"/>
              </w:rPr>
              <w:t>აცნობიერებენ ტექსერვისის საწარმოებში ტექნიკის უსაფრთხოების და ადამიანთა კომფორტული, ჯანმრთელი გარემოს შენარჩუნების აუცილებლობას.</w:t>
            </w:r>
          </w:p>
          <w:p w:rsidR="005F1505" w:rsidRPr="00C231DA" w:rsidRDefault="005F1505" w:rsidP="00F95E92">
            <w:pPr>
              <w:pStyle w:val="ListParagraph"/>
              <w:numPr>
                <w:ilvl w:val="0"/>
                <w:numId w:val="10"/>
              </w:numPr>
              <w:spacing w:after="0"/>
              <w:jc w:val="both"/>
              <w:rPr>
                <w:rFonts w:ascii="Sylfaen" w:hAnsi="Sylfaen" w:cs="Sylfaen"/>
                <w:b/>
                <w:bCs/>
                <w:sz w:val="20"/>
                <w:szCs w:val="20"/>
                <w:lang w:val="ka-GE"/>
              </w:rPr>
            </w:pPr>
            <w:r w:rsidRPr="00C231DA">
              <w:rPr>
                <w:rFonts w:ascii="Sylfaen" w:hAnsi="Sylfaen" w:cs="Sylfaen"/>
                <w:sz w:val="20"/>
                <w:szCs w:val="20"/>
                <w:lang w:val="ka-GE"/>
              </w:rPr>
              <w:t>იცის ძირითად სასოფლო-სამეურნეო კულტურათა მოვლა-მოყვანის უახლესი მანქანური ტექნოლოგიის საფუძვლები და თავისებურებანი მეურნეობრიობის მრავალფორმიანობის პირობებში.</w:t>
            </w:r>
          </w:p>
        </w:tc>
      </w:tr>
      <w:tr w:rsidR="0045313D" w:rsidRPr="00C231D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cs="Sylfaen"/>
                <w:b/>
                <w:bCs/>
                <w:sz w:val="20"/>
                <w:szCs w:val="20"/>
                <w:lang w:val="ka-GE"/>
              </w:rPr>
            </w:pPr>
            <w:r w:rsidRPr="00C231DA">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2"/>
            <w:tcBorders>
              <w:top w:val="single" w:sz="18" w:space="0" w:color="auto"/>
              <w:bottom w:val="single" w:sz="18" w:space="0" w:color="auto"/>
              <w:right w:val="single" w:sz="18" w:space="0" w:color="auto"/>
            </w:tcBorders>
          </w:tcPr>
          <w:p w:rsidR="003E55F8" w:rsidRPr="00C231DA" w:rsidRDefault="003E55F8" w:rsidP="003E55F8">
            <w:pPr>
              <w:pStyle w:val="ListParagraph"/>
              <w:numPr>
                <w:ilvl w:val="0"/>
                <w:numId w:val="12"/>
              </w:numPr>
              <w:spacing w:after="0"/>
              <w:jc w:val="both"/>
              <w:rPr>
                <w:rFonts w:ascii="Sylfaen" w:hAnsi="Sylfaen"/>
                <w:b/>
                <w:bCs/>
                <w:sz w:val="20"/>
                <w:szCs w:val="20"/>
                <w:lang w:val="ka-GE"/>
              </w:rPr>
            </w:pPr>
            <w:r w:rsidRPr="00C231DA">
              <w:rPr>
                <w:rFonts w:ascii="Sylfaen" w:hAnsi="Sylfaen"/>
                <w:sz w:val="20"/>
                <w:szCs w:val="20"/>
                <w:lang w:val="ka-GE"/>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sz w:val="20"/>
                <w:szCs w:val="20"/>
                <w:lang w:val="ka-GE"/>
              </w:rPr>
              <w:t>შეუძლია: სოფლის მეურნეობაში  ენერგეტიკული საშუალებების გამოყენება;</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sz w:val="20"/>
                <w:szCs w:val="20"/>
                <w:lang w:val="ka-GE"/>
              </w:rPr>
              <w:t xml:space="preserve">შეუძლიათ სამანქანო-სატრაქტორო აგრეგატების გაანგარიშება-შედგენა და ოპტიმალური საექსპლუატაციო რეჟიმების შერჩევა. </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sz w:val="20"/>
                <w:szCs w:val="20"/>
                <w:lang w:val="ka-GE"/>
              </w:rPr>
              <w:t>მიღებული ცოდნის საფუძველზე შეუძლიათ ადგილმდებარეობის მიხედვით საგზაო–სამშენებლო მანქანების შერჩევა და გამოყენება.</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sz w:val="20"/>
                <w:szCs w:val="20"/>
                <w:lang w:val="ka-GE"/>
              </w:rPr>
              <w:t xml:space="preserve">შეუძლიათ </w:t>
            </w:r>
            <w:r w:rsidRPr="00C231DA">
              <w:rPr>
                <w:rFonts w:ascii="Sylfaen" w:hAnsi="Sylfaen" w:cs="Sylfaen"/>
                <w:sz w:val="20"/>
                <w:szCs w:val="20"/>
                <w:lang w:val="ka-GE"/>
              </w:rPr>
              <w:t>სასოფლო–სამეურნეო ტექნიკის გამართული დასაიმედო მუშაობისათვის საწვავ საპოხი მასალების შერჩევა და გამოყენება;</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cs="Sylfaen"/>
                <w:sz w:val="20"/>
                <w:szCs w:val="20"/>
                <w:lang w:val="ka-GE"/>
              </w:rPr>
              <w:t>შეუძლიათ მებაღეობაში კონკრეტულ სამუშაოთა შესასრულებლად მცირე მექანიზაციის და სხვა ტექნიკური საშუალებების შერჩევა.</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cs="Sylfaen"/>
                <w:sz w:val="20"/>
                <w:szCs w:val="20"/>
                <w:lang w:val="ka-GE"/>
              </w:rPr>
              <w:t xml:space="preserve">სასოფლო–სამეურნეო ტექნიკის ეფექტური ექსპლუატაციის პირობში საექსპუატაციო დანახარჯების  დადგენა -მინიმიზაცია; </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cs="Sylfaen"/>
                <w:sz w:val="20"/>
                <w:szCs w:val="20"/>
                <w:lang w:val="ka-GE"/>
              </w:rPr>
              <w:t>შეუძლია ტექნიკური სერვისის საწარმოებში საჭირო ღონისძიებათა გასატარებლად შექმნას, დაგეგმოს და გადაჭრას,  სასოფლო–სამეურნეო ტექნიკის გამართულად მუშაობისათვის საჭირო საშუალებები;</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cs="Sylfaen"/>
                <w:sz w:val="20"/>
                <w:szCs w:val="20"/>
                <w:lang w:val="ka-GE"/>
              </w:rPr>
              <w:t>იცის ელექტროამძრავების შერჩევა, ალტერნატივების შეთავაზება, შეცვლა.</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cs="Sylfaen"/>
                <w:sz w:val="20"/>
                <w:szCs w:val="20"/>
                <w:lang w:val="ka-GE"/>
              </w:rPr>
              <w:t xml:space="preserve">შეუძლია სასოფლო-სამეურნეო კულტურების მოვლა-მოყვანისათვის უახლესი მანქანურ ტექნოლოგიების შესატყვისი სამანქანო -სატრაქტორო აგრეგატის შედგენა ნატურაში </w:t>
            </w:r>
          </w:p>
          <w:p w:rsidR="003E55F8" w:rsidRPr="00C231DA" w:rsidRDefault="003E55F8" w:rsidP="003E55F8">
            <w:pPr>
              <w:numPr>
                <w:ilvl w:val="0"/>
                <w:numId w:val="13"/>
              </w:numPr>
              <w:tabs>
                <w:tab w:val="left" w:pos="3420"/>
              </w:tabs>
              <w:spacing w:after="0" w:line="240" w:lineRule="auto"/>
              <w:jc w:val="both"/>
              <w:rPr>
                <w:rFonts w:ascii="Sylfaen" w:hAnsi="Sylfaen"/>
                <w:sz w:val="20"/>
                <w:szCs w:val="20"/>
                <w:lang w:val="ka-GE"/>
              </w:rPr>
            </w:pPr>
            <w:r w:rsidRPr="00C231DA">
              <w:rPr>
                <w:rFonts w:ascii="Sylfaen" w:hAnsi="Sylfaen" w:cs="Sylfaen"/>
                <w:sz w:val="20"/>
                <w:szCs w:val="20"/>
                <w:lang w:val="ka-GE"/>
              </w:rPr>
              <w:t>სასოფლო–სამეურნეო და ტექსერვისის საწარმოებში უსაფრთხოების ღონისძიებების გადაჭრა, შრომის დაცვის კანონების გამოყენება.</w:t>
            </w:r>
          </w:p>
        </w:tc>
      </w:tr>
      <w:tr w:rsidR="0045313D" w:rsidRPr="00C231D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cs="Sylfaen"/>
                <w:b/>
                <w:bCs/>
                <w:sz w:val="20"/>
                <w:szCs w:val="20"/>
                <w:lang w:val="ka-GE"/>
              </w:rPr>
            </w:pPr>
            <w:r w:rsidRPr="00C231DA">
              <w:rPr>
                <w:rFonts w:ascii="Sylfaen" w:hAnsi="Sylfaen" w:cs="Sylfaen"/>
                <w:b/>
                <w:bCs/>
                <w:sz w:val="20"/>
                <w:szCs w:val="20"/>
                <w:lang w:val="ka-GE"/>
              </w:rPr>
              <w:t>დასკვნის უნარი</w:t>
            </w:r>
          </w:p>
          <w:p w:rsidR="0045313D" w:rsidRPr="00C231DA" w:rsidRDefault="0045313D" w:rsidP="0045313D">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3E55F8" w:rsidRPr="00C231DA" w:rsidRDefault="003E55F8" w:rsidP="003E55F8">
            <w:pPr>
              <w:pStyle w:val="ListParagraph"/>
              <w:numPr>
                <w:ilvl w:val="0"/>
                <w:numId w:val="16"/>
              </w:numPr>
              <w:tabs>
                <w:tab w:val="left" w:pos="3420"/>
              </w:tabs>
              <w:jc w:val="both"/>
              <w:rPr>
                <w:rFonts w:ascii="Sylfaen" w:hAnsi="Sylfaen"/>
                <w:sz w:val="20"/>
                <w:szCs w:val="20"/>
                <w:lang w:val="ka-GE"/>
              </w:rPr>
            </w:pPr>
            <w:r w:rsidRPr="00C231DA">
              <w:rPr>
                <w:rFonts w:ascii="Sylfaen" w:hAnsi="Sylfaen" w:cs="Sylfaen"/>
                <w:sz w:val="20"/>
                <w:szCs w:val="20"/>
                <w:lang w:val="ka-GE"/>
              </w:rPr>
              <w:t>სფეროსათვის</w:t>
            </w:r>
            <w:r w:rsidRPr="00C231DA">
              <w:rPr>
                <w:rFonts w:ascii="Sylfaen" w:hAnsi="Sylfaen"/>
                <w:sz w:val="20"/>
                <w:szCs w:val="20"/>
                <w:lang w:val="ka-GE"/>
              </w:rPr>
              <w:t xml:space="preserve"> დამახასიათებელი მონაცემების შეგროვება და განმარტება, ასევე განყენებული მონაცემებისა და/ან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3E55F8" w:rsidRPr="00C231DA" w:rsidRDefault="003E55F8" w:rsidP="003A0B1D">
            <w:pPr>
              <w:numPr>
                <w:ilvl w:val="0"/>
                <w:numId w:val="15"/>
              </w:numPr>
              <w:tabs>
                <w:tab w:val="left" w:pos="778"/>
              </w:tabs>
              <w:spacing w:after="0" w:line="240" w:lineRule="auto"/>
              <w:ind w:left="778" w:hanging="567"/>
              <w:jc w:val="both"/>
              <w:rPr>
                <w:rFonts w:ascii="Sylfaen" w:hAnsi="Sylfaen"/>
                <w:sz w:val="20"/>
                <w:szCs w:val="20"/>
                <w:lang w:val="ka-GE"/>
              </w:rPr>
            </w:pPr>
            <w:r w:rsidRPr="00C231DA">
              <w:rPr>
                <w:rFonts w:ascii="Sylfaen" w:hAnsi="Sylfaen"/>
                <w:sz w:val="20"/>
                <w:szCs w:val="20"/>
                <w:lang w:val="ka-GE"/>
              </w:rPr>
              <w:t xml:space="preserve">მეურნეობრიობის მრავალფორმიანობის პირობებში უახლესი სასოფლო-სამეურნეო ტექნიკისა და მანქანური ტექნოლოგიების განვითერების საკითხებზე სხვადასხვა წყაროებიდან ინფორმაციის მოპოვება ანალიზი და </w:t>
            </w:r>
            <w:r w:rsidRPr="00C231DA">
              <w:rPr>
                <w:rFonts w:ascii="Sylfaen" w:hAnsi="Sylfaen"/>
                <w:sz w:val="20"/>
                <w:szCs w:val="20"/>
                <w:lang w:val="ka-GE"/>
              </w:rPr>
              <w:lastRenderedPageBreak/>
              <w:t>სინთეზი.</w:t>
            </w:r>
          </w:p>
          <w:p w:rsidR="003E55F8" w:rsidRPr="00C231DA" w:rsidRDefault="003E55F8" w:rsidP="003A0B1D">
            <w:pPr>
              <w:numPr>
                <w:ilvl w:val="0"/>
                <w:numId w:val="14"/>
              </w:numPr>
              <w:tabs>
                <w:tab w:val="left" w:pos="3420"/>
              </w:tabs>
              <w:spacing w:after="0" w:line="240" w:lineRule="auto"/>
              <w:jc w:val="both"/>
              <w:rPr>
                <w:rFonts w:ascii="Sylfaen" w:hAnsi="Sylfaen"/>
                <w:sz w:val="20"/>
                <w:szCs w:val="20"/>
                <w:lang w:val="ka-GE"/>
              </w:rPr>
            </w:pPr>
            <w:r w:rsidRPr="00C231DA">
              <w:rPr>
                <w:rFonts w:ascii="Sylfaen" w:hAnsi="Sylfaen"/>
                <w:sz w:val="20"/>
                <w:szCs w:val="20"/>
                <w:lang w:val="ka-GE"/>
              </w:rPr>
              <w:t>შეუძლია პრობლემების გადასაჭრელად გამოიყენოს მიწოდებული ინფორმაცია და ავლენს შესაბამისი სამუშაოების შესასრულებლად აუცილებელი დასკვნის გაკეთების უნარს.</w:t>
            </w:r>
          </w:p>
          <w:p w:rsidR="003E55F8" w:rsidRPr="00C231DA" w:rsidRDefault="003E55F8" w:rsidP="003A0B1D">
            <w:pPr>
              <w:numPr>
                <w:ilvl w:val="0"/>
                <w:numId w:val="14"/>
              </w:numPr>
              <w:tabs>
                <w:tab w:val="left" w:pos="3420"/>
              </w:tabs>
              <w:spacing w:after="0" w:line="240" w:lineRule="auto"/>
              <w:jc w:val="both"/>
              <w:rPr>
                <w:rFonts w:ascii="Sylfaen" w:hAnsi="Sylfaen"/>
                <w:sz w:val="20"/>
                <w:szCs w:val="20"/>
                <w:lang w:val="ka-GE"/>
              </w:rPr>
            </w:pPr>
            <w:r w:rsidRPr="00C231DA">
              <w:rPr>
                <w:rFonts w:ascii="Sylfaen" w:hAnsi="Sylfaen"/>
                <w:sz w:val="20"/>
                <w:szCs w:val="20"/>
                <w:lang w:val="ka-GE"/>
              </w:rPr>
              <w:t xml:space="preserve">შეუძლია </w:t>
            </w:r>
            <w:r w:rsidRPr="00C231DA">
              <w:rPr>
                <w:rFonts w:ascii="Sylfaen" w:hAnsi="Sylfaen" w:cs="Sylfaen"/>
                <w:sz w:val="20"/>
                <w:szCs w:val="20"/>
                <w:lang w:val="ka-GE"/>
              </w:rPr>
              <w:t>სასოფლო–სამეურნეო ტექნიკის მომხმარებელთა საჩივრების გააზრება და შესაბამისად დროული რეაგირება.</w:t>
            </w:r>
          </w:p>
          <w:p w:rsidR="003E55F8" w:rsidRPr="00C231DA" w:rsidRDefault="003E55F8" w:rsidP="003A0B1D">
            <w:pPr>
              <w:numPr>
                <w:ilvl w:val="0"/>
                <w:numId w:val="14"/>
              </w:numPr>
              <w:tabs>
                <w:tab w:val="left" w:pos="3420"/>
              </w:tabs>
              <w:spacing w:after="0" w:line="240" w:lineRule="auto"/>
              <w:jc w:val="both"/>
              <w:rPr>
                <w:rFonts w:ascii="Sylfaen" w:hAnsi="Sylfaen"/>
                <w:sz w:val="20"/>
                <w:szCs w:val="20"/>
                <w:lang w:val="ka-GE"/>
              </w:rPr>
            </w:pPr>
            <w:r w:rsidRPr="00C231DA">
              <w:rPr>
                <w:rFonts w:ascii="Sylfaen" w:hAnsi="Sylfaen" w:cs="Sylfaen"/>
                <w:sz w:val="20"/>
                <w:szCs w:val="20"/>
                <w:lang w:val="ka-GE"/>
              </w:rPr>
              <w:t>შეუძლია მანქანათა პარკის გამოყენების ანალიზი და შესაბამისი დასკვნების გამოტანა.</w:t>
            </w:r>
          </w:p>
          <w:p w:rsidR="003E55F8" w:rsidRPr="00C231DA" w:rsidRDefault="003E55F8" w:rsidP="003A0B1D">
            <w:pPr>
              <w:pStyle w:val="ListParagraph"/>
              <w:numPr>
                <w:ilvl w:val="0"/>
                <w:numId w:val="14"/>
              </w:numPr>
              <w:spacing w:after="0"/>
              <w:jc w:val="both"/>
              <w:rPr>
                <w:rFonts w:ascii="Sylfaen" w:hAnsi="Sylfaen" w:cs="Sylfaen"/>
                <w:b/>
                <w:bCs/>
                <w:color w:val="943634" w:themeColor="accent2" w:themeShade="BF"/>
                <w:sz w:val="20"/>
                <w:szCs w:val="20"/>
                <w:lang w:val="ka-GE"/>
              </w:rPr>
            </w:pPr>
            <w:r w:rsidRPr="00C231DA">
              <w:rPr>
                <w:rFonts w:ascii="Sylfaen" w:hAnsi="Sylfaen" w:cs="Sylfaen"/>
                <w:sz w:val="20"/>
                <w:szCs w:val="20"/>
                <w:lang w:val="ka-GE"/>
              </w:rPr>
              <w:t>შეუძლია განსაზღვროს საწარმოო პროცესში წარმოქმნილი საფრთხეები, პრობლემების გადასაჭრელად მონაცემების. პარამეტრების იდენტიფიცირება, ანალიზი, დასაბუთებული დასკვნების გამოტანა.</w:t>
            </w:r>
          </w:p>
        </w:tc>
      </w:tr>
      <w:tr w:rsidR="0045313D" w:rsidRPr="00C231D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cs="Sylfaen"/>
                <w:b/>
                <w:bCs/>
                <w:sz w:val="20"/>
                <w:szCs w:val="20"/>
                <w:lang w:val="ka-GE"/>
              </w:rPr>
            </w:pPr>
            <w:r w:rsidRPr="00C231DA">
              <w:rPr>
                <w:rFonts w:ascii="Sylfaen" w:hAnsi="Sylfaen" w:cs="Sylfaen"/>
                <w:b/>
                <w:bCs/>
                <w:sz w:val="20"/>
                <w:szCs w:val="20"/>
                <w:lang w:val="ka-GE"/>
              </w:rPr>
              <w:lastRenderedPageBreak/>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3E55F8" w:rsidRPr="00C231DA" w:rsidRDefault="003E55F8" w:rsidP="003E55F8">
            <w:pPr>
              <w:pStyle w:val="ListParagraph"/>
              <w:numPr>
                <w:ilvl w:val="0"/>
                <w:numId w:val="17"/>
              </w:numPr>
              <w:spacing w:after="0"/>
              <w:jc w:val="both"/>
              <w:rPr>
                <w:rFonts w:ascii="Sylfaen" w:hAnsi="Sylfaen"/>
                <w:b/>
                <w:bCs/>
                <w:sz w:val="20"/>
                <w:szCs w:val="20"/>
                <w:lang w:val="ka-GE"/>
              </w:rPr>
            </w:pPr>
            <w:r w:rsidRPr="00C231DA">
              <w:rPr>
                <w:rFonts w:ascii="Sylfaen" w:hAnsi="Sylfaen"/>
                <w:sz w:val="20"/>
                <w:szCs w:val="20"/>
                <w:lang w:val="ka-GE"/>
              </w:rPr>
              <w:t>შეუძლია ზეპირი და წერილობითი კომუნიკაცია სპეციალობასთან დაკავშირებულ მარტივ საკითხებზე. იყენებს საინფორმაციო ტექნოლოგიებს პროფესიული თვალსაზრისით. შეუძლია ელემენტარული დონის კომუნიკაცია უცხოურ ენებზე სპაციალობასთან დაკავშირებულ საკითხებზე.</w:t>
            </w:r>
          </w:p>
          <w:p w:rsidR="003E55F8" w:rsidRPr="00C231DA" w:rsidRDefault="003E55F8" w:rsidP="003E55F8">
            <w:pPr>
              <w:numPr>
                <w:ilvl w:val="0"/>
                <w:numId w:val="18"/>
              </w:numPr>
              <w:spacing w:after="0" w:line="240" w:lineRule="auto"/>
              <w:jc w:val="both"/>
              <w:rPr>
                <w:rFonts w:ascii="Sylfaen" w:hAnsi="Sylfaen"/>
                <w:sz w:val="20"/>
                <w:szCs w:val="20"/>
                <w:lang w:val="ka-GE"/>
              </w:rPr>
            </w:pPr>
            <w:r w:rsidRPr="00C231DA">
              <w:rPr>
                <w:rFonts w:ascii="Sylfaen" w:hAnsi="Sylfaen"/>
                <w:sz w:val="20"/>
                <w:szCs w:val="20"/>
                <w:lang w:val="ka-GE"/>
              </w:rPr>
              <w:t>ურთიერთობების უნარი სპეციალისტებთან და არასპეციალისტებთან საკუთარი დარგობრივი სფეროს შესახებ.</w:t>
            </w:r>
          </w:p>
          <w:p w:rsidR="003E55F8" w:rsidRPr="00C231DA" w:rsidRDefault="003E55F8" w:rsidP="003E55F8">
            <w:pPr>
              <w:numPr>
                <w:ilvl w:val="0"/>
                <w:numId w:val="18"/>
              </w:numPr>
              <w:spacing w:after="0" w:line="240" w:lineRule="auto"/>
              <w:jc w:val="both"/>
              <w:rPr>
                <w:rFonts w:ascii="Sylfaen" w:hAnsi="Sylfaen"/>
                <w:sz w:val="20"/>
                <w:szCs w:val="20"/>
                <w:lang w:val="ka-GE"/>
              </w:rPr>
            </w:pPr>
            <w:r w:rsidRPr="00C231DA">
              <w:rPr>
                <w:rFonts w:ascii="Sylfaen" w:hAnsi="Sylfaen"/>
                <w:sz w:val="20"/>
                <w:szCs w:val="20"/>
                <w:lang w:val="ka-GE"/>
              </w:rPr>
              <w:t>პერსონალური მიზნების დასახვა და დროისა და კონკრეტული ამოცანების მართვა დაგეგმილ ვადაში შესრულებისათვის.</w:t>
            </w:r>
          </w:p>
          <w:p w:rsidR="003E55F8" w:rsidRPr="00C231DA" w:rsidRDefault="003E55F8" w:rsidP="003E55F8">
            <w:pPr>
              <w:numPr>
                <w:ilvl w:val="0"/>
                <w:numId w:val="18"/>
              </w:numPr>
              <w:spacing w:after="0" w:line="240" w:lineRule="auto"/>
              <w:jc w:val="both"/>
              <w:rPr>
                <w:rFonts w:ascii="Sylfaen" w:hAnsi="Sylfaen"/>
                <w:sz w:val="20"/>
                <w:szCs w:val="20"/>
                <w:lang w:val="ka-GE"/>
              </w:rPr>
            </w:pPr>
            <w:r w:rsidRPr="00C231DA">
              <w:rPr>
                <w:rFonts w:ascii="Sylfaen" w:hAnsi="Sylfaen"/>
                <w:sz w:val="20"/>
                <w:szCs w:val="20"/>
                <w:lang w:val="ka-GE"/>
              </w:rPr>
              <w:t>უსაფრთხოების მიზნით სპეციალურ პრობლემებზე რეაგირება.</w:t>
            </w:r>
          </w:p>
        </w:tc>
      </w:tr>
      <w:tr w:rsidR="0045313D" w:rsidRPr="00C231DA"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cs="Sylfaen"/>
                <w:b/>
                <w:bCs/>
                <w:sz w:val="20"/>
                <w:szCs w:val="20"/>
                <w:lang w:val="ka-GE"/>
              </w:rPr>
            </w:pPr>
            <w:r w:rsidRPr="00C231DA">
              <w:rPr>
                <w:rFonts w:ascii="Sylfaen" w:hAnsi="Sylfaen" w:cs="Sylfaen"/>
                <w:b/>
                <w:bCs/>
                <w:sz w:val="20"/>
                <w:szCs w:val="20"/>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rsidR="0045313D" w:rsidRPr="00C231DA" w:rsidRDefault="00EB2D73" w:rsidP="005F1505">
            <w:pPr>
              <w:pStyle w:val="ListParagraph"/>
              <w:numPr>
                <w:ilvl w:val="0"/>
                <w:numId w:val="19"/>
              </w:numPr>
              <w:spacing w:after="0"/>
              <w:jc w:val="both"/>
              <w:rPr>
                <w:rFonts w:ascii="Sylfaen" w:hAnsi="Sylfaen"/>
                <w:b/>
                <w:bCs/>
                <w:sz w:val="20"/>
                <w:szCs w:val="20"/>
                <w:lang w:val="ka-GE"/>
              </w:rPr>
            </w:pPr>
            <w:r w:rsidRPr="00C231DA">
              <w:rPr>
                <w:rFonts w:ascii="Sylfaen" w:hAnsi="Sylfaen"/>
                <w:sz w:val="20"/>
                <w:szCs w:val="20"/>
                <w:lang w:val="ka-GE"/>
              </w:rPr>
              <w:t>საკუთარი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EB2D73" w:rsidRPr="00C231DA" w:rsidRDefault="00EB2D73" w:rsidP="00EB2D73">
            <w:pPr>
              <w:numPr>
                <w:ilvl w:val="0"/>
                <w:numId w:val="20"/>
              </w:numPr>
              <w:spacing w:after="0" w:line="240" w:lineRule="auto"/>
              <w:jc w:val="both"/>
              <w:rPr>
                <w:rFonts w:ascii="Sylfaen" w:hAnsi="Sylfaen"/>
                <w:sz w:val="20"/>
                <w:szCs w:val="20"/>
                <w:lang w:val="ka-GE"/>
              </w:rPr>
            </w:pPr>
            <w:r w:rsidRPr="00C231DA">
              <w:rPr>
                <w:rFonts w:ascii="Sylfaen" w:hAnsi="Sylfaen"/>
                <w:sz w:val="20"/>
                <w:szCs w:val="20"/>
                <w:lang w:val="ka-GE"/>
              </w:rPr>
              <w:t>შეუძლია ჯგუფური მუშაობა.</w:t>
            </w:r>
          </w:p>
          <w:p w:rsidR="00EB2D73" w:rsidRPr="00C231DA" w:rsidRDefault="00EB2D73" w:rsidP="00EB2D73">
            <w:pPr>
              <w:numPr>
                <w:ilvl w:val="0"/>
                <w:numId w:val="20"/>
              </w:numPr>
              <w:spacing w:after="0" w:line="240" w:lineRule="auto"/>
              <w:jc w:val="both"/>
              <w:rPr>
                <w:rFonts w:ascii="Sylfaen" w:hAnsi="Sylfaen"/>
                <w:sz w:val="20"/>
                <w:szCs w:val="20"/>
                <w:lang w:val="ka-GE"/>
              </w:rPr>
            </w:pPr>
            <w:r w:rsidRPr="00C231DA">
              <w:rPr>
                <w:rFonts w:ascii="Sylfaen" w:hAnsi="Sylfaen"/>
                <w:sz w:val="20"/>
                <w:szCs w:val="20"/>
                <w:lang w:val="ka-GE"/>
              </w:rPr>
              <w:t>დამოუკიდებლად, ლიტერატურის გამოყენებით ცოდნის ამაღლება.</w:t>
            </w:r>
          </w:p>
          <w:p w:rsidR="00EB2D73" w:rsidRPr="00C231DA" w:rsidRDefault="00EB2D73" w:rsidP="00EB2D73">
            <w:pPr>
              <w:numPr>
                <w:ilvl w:val="0"/>
                <w:numId w:val="20"/>
              </w:numPr>
              <w:spacing w:after="0" w:line="240" w:lineRule="auto"/>
              <w:jc w:val="both"/>
              <w:rPr>
                <w:rFonts w:ascii="Sylfaen" w:hAnsi="Sylfaen"/>
                <w:sz w:val="20"/>
                <w:szCs w:val="20"/>
                <w:lang w:val="ka-GE"/>
              </w:rPr>
            </w:pPr>
            <w:r w:rsidRPr="00C231DA">
              <w:rPr>
                <w:rFonts w:ascii="Sylfaen" w:hAnsi="Sylfaen"/>
                <w:sz w:val="20"/>
                <w:szCs w:val="20"/>
                <w:lang w:val="ka-GE"/>
              </w:rPr>
              <w:t>რეგულარულად ცოდნის განახლება.</w:t>
            </w:r>
          </w:p>
          <w:p w:rsidR="00EB2D73" w:rsidRPr="00C231DA" w:rsidRDefault="00EB2D73" w:rsidP="00EB2D73">
            <w:pPr>
              <w:pStyle w:val="ListParagraph"/>
              <w:numPr>
                <w:ilvl w:val="0"/>
                <w:numId w:val="20"/>
              </w:numPr>
              <w:spacing w:after="0"/>
              <w:jc w:val="both"/>
              <w:rPr>
                <w:rFonts w:ascii="Sylfaen" w:hAnsi="Sylfaen" w:cs="Sylfaen"/>
                <w:b/>
                <w:bCs/>
                <w:sz w:val="20"/>
                <w:szCs w:val="20"/>
                <w:lang w:val="ka-GE"/>
              </w:rPr>
            </w:pPr>
            <w:r w:rsidRPr="00C231DA">
              <w:rPr>
                <w:rFonts w:ascii="Sylfaen" w:hAnsi="Sylfaen" w:cs="Sylfaen"/>
                <w:sz w:val="20"/>
                <w:szCs w:val="20"/>
                <w:lang w:val="ka-GE"/>
              </w:rPr>
              <w:t>გაიღრმაოს</w:t>
            </w:r>
            <w:r w:rsidRPr="00C231DA">
              <w:rPr>
                <w:rFonts w:ascii="Sylfaen" w:hAnsi="Sylfaen"/>
                <w:sz w:val="20"/>
                <w:szCs w:val="20"/>
                <w:lang w:val="ka-GE"/>
              </w:rPr>
              <w:t xml:space="preserve"> ცოდნა შრომის კანონმდებლობის, უსაფრთხოების ტექნიკის საკითხებში.</w:t>
            </w:r>
          </w:p>
        </w:tc>
      </w:tr>
      <w:tr w:rsidR="0045313D" w:rsidRPr="00C231DA"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45313D" w:rsidRPr="00C231DA" w:rsidRDefault="0045313D" w:rsidP="0045313D">
            <w:pPr>
              <w:spacing w:after="0"/>
              <w:rPr>
                <w:rFonts w:ascii="Sylfaen" w:hAnsi="Sylfaen" w:cs="Sylfaen"/>
                <w:b/>
                <w:bCs/>
                <w:sz w:val="20"/>
                <w:szCs w:val="20"/>
                <w:lang w:val="ka-GE"/>
              </w:rPr>
            </w:pPr>
            <w:r w:rsidRPr="00C231DA">
              <w:rPr>
                <w:rFonts w:ascii="Sylfaen" w:hAnsi="Sylfaen" w:cs="Sylfaen"/>
                <w:b/>
                <w:bCs/>
                <w:sz w:val="20"/>
                <w:szCs w:val="20"/>
                <w:lang w:val="ka-GE"/>
              </w:rPr>
              <w:t>ღირებულებები</w:t>
            </w:r>
          </w:p>
        </w:tc>
        <w:tc>
          <w:tcPr>
            <w:tcW w:w="8050" w:type="dxa"/>
            <w:gridSpan w:val="2"/>
            <w:tcBorders>
              <w:top w:val="single" w:sz="18" w:space="0" w:color="auto"/>
              <w:bottom w:val="single" w:sz="18" w:space="0" w:color="auto"/>
              <w:right w:val="single" w:sz="18" w:space="0" w:color="auto"/>
            </w:tcBorders>
          </w:tcPr>
          <w:p w:rsidR="00EB2D73" w:rsidRPr="00C231DA" w:rsidRDefault="00EB2D73" w:rsidP="00C231DA">
            <w:pPr>
              <w:pStyle w:val="ListParagraph"/>
              <w:numPr>
                <w:ilvl w:val="0"/>
                <w:numId w:val="25"/>
              </w:numPr>
              <w:spacing w:after="0"/>
              <w:jc w:val="both"/>
              <w:rPr>
                <w:rFonts w:ascii="Sylfaen" w:hAnsi="Sylfaen"/>
                <w:b/>
                <w:bCs/>
                <w:sz w:val="20"/>
                <w:szCs w:val="20"/>
                <w:lang w:val="ka-GE"/>
              </w:rPr>
            </w:pPr>
            <w:r w:rsidRPr="00C231DA">
              <w:rPr>
                <w:rFonts w:ascii="Sylfaen" w:hAnsi="Sylfaen" w:cs="Sylfaen"/>
                <w:sz w:val="20"/>
                <w:szCs w:val="20"/>
                <w:lang w:val="ka-GE"/>
              </w:rPr>
              <w:t>ღირებულებების</w:t>
            </w:r>
            <w:r w:rsidRPr="00C231DA">
              <w:rPr>
                <w:rFonts w:ascii="Sylfaen" w:hAnsi="Sylfaen"/>
                <w:sz w:val="20"/>
                <w:szCs w:val="20"/>
                <w:lang w:val="ka-GE"/>
              </w:rPr>
              <w:t xml:space="preserve"> ფორმირების პროცესში მონაწილეობა და მათ დასამკვიდრებლად სწრაფვა აფასებს თავისს და სხვის ღირებულებებს.</w:t>
            </w:r>
          </w:p>
          <w:p w:rsidR="00EB2D73" w:rsidRPr="00C231DA" w:rsidRDefault="00EB2D73" w:rsidP="00EB2D73">
            <w:pPr>
              <w:numPr>
                <w:ilvl w:val="0"/>
                <w:numId w:val="22"/>
              </w:numPr>
              <w:spacing w:after="0" w:line="240" w:lineRule="auto"/>
              <w:jc w:val="both"/>
              <w:rPr>
                <w:rFonts w:ascii="Sylfaen" w:hAnsi="Sylfaen"/>
                <w:sz w:val="20"/>
                <w:szCs w:val="20"/>
                <w:lang w:val="ka-GE"/>
              </w:rPr>
            </w:pPr>
            <w:r w:rsidRPr="00C231DA">
              <w:rPr>
                <w:rFonts w:ascii="Sylfaen" w:hAnsi="Sylfaen"/>
                <w:sz w:val="20"/>
                <w:szCs w:val="20"/>
                <w:lang w:val="ka-GE"/>
              </w:rPr>
              <w:t>ნებისმიერ სიტუაციაში იცავს საქმიანობასთან დაკავშირებულ ეთიკის ნორმებს.</w:t>
            </w:r>
          </w:p>
          <w:p w:rsidR="00EB2D73" w:rsidRPr="00C231DA" w:rsidRDefault="00EB2D73" w:rsidP="00EB2D73">
            <w:pPr>
              <w:numPr>
                <w:ilvl w:val="0"/>
                <w:numId w:val="22"/>
              </w:numPr>
              <w:spacing w:after="0" w:line="240" w:lineRule="auto"/>
              <w:jc w:val="both"/>
              <w:rPr>
                <w:rFonts w:ascii="Sylfaen" w:hAnsi="Sylfaen"/>
                <w:sz w:val="20"/>
                <w:szCs w:val="20"/>
                <w:lang w:val="ka-GE"/>
              </w:rPr>
            </w:pPr>
            <w:r w:rsidRPr="00C231DA">
              <w:rPr>
                <w:rFonts w:ascii="Sylfaen" w:hAnsi="Sylfaen"/>
                <w:sz w:val="20"/>
                <w:szCs w:val="20"/>
                <w:lang w:val="ka-GE"/>
              </w:rPr>
              <w:t>შეუძლია შესრულებული მექანიზებული სამუშაოების შეფასება.</w:t>
            </w:r>
          </w:p>
          <w:p w:rsidR="00EB2D73" w:rsidRPr="00C231DA" w:rsidRDefault="00EB2D73" w:rsidP="00EB2D73">
            <w:pPr>
              <w:numPr>
                <w:ilvl w:val="0"/>
                <w:numId w:val="22"/>
              </w:numPr>
              <w:spacing w:after="0" w:line="240" w:lineRule="auto"/>
              <w:jc w:val="both"/>
              <w:rPr>
                <w:rFonts w:ascii="Sylfaen" w:hAnsi="Sylfaen"/>
                <w:sz w:val="20"/>
                <w:szCs w:val="20"/>
                <w:lang w:val="ka-GE"/>
              </w:rPr>
            </w:pPr>
            <w:r w:rsidRPr="00C231DA">
              <w:rPr>
                <w:rFonts w:ascii="Sylfaen" w:hAnsi="Sylfaen"/>
                <w:sz w:val="20"/>
                <w:szCs w:val="20"/>
                <w:lang w:val="ka-GE"/>
              </w:rPr>
              <w:t>მტპ ოპტიმალური შემადგენლობის დასაბუთება.</w:t>
            </w:r>
          </w:p>
          <w:p w:rsidR="005F1505" w:rsidRPr="00C231DA" w:rsidRDefault="00EB2D73" w:rsidP="005F1505">
            <w:pPr>
              <w:pStyle w:val="ListParagraph"/>
              <w:numPr>
                <w:ilvl w:val="0"/>
                <w:numId w:val="22"/>
              </w:numPr>
              <w:spacing w:after="0"/>
              <w:jc w:val="both"/>
              <w:rPr>
                <w:rFonts w:ascii="Sylfaen" w:hAnsi="Sylfaen"/>
                <w:b/>
                <w:bCs/>
                <w:sz w:val="20"/>
                <w:szCs w:val="20"/>
                <w:lang w:val="ka-GE"/>
              </w:rPr>
            </w:pPr>
            <w:r w:rsidRPr="00C231DA">
              <w:rPr>
                <w:rFonts w:ascii="Sylfaen" w:hAnsi="Sylfaen" w:cs="Sylfaen"/>
                <w:sz w:val="20"/>
                <w:szCs w:val="20"/>
                <w:lang w:val="ka-GE"/>
              </w:rPr>
              <w:t>ნერგავს</w:t>
            </w:r>
            <w:r w:rsidRPr="00C231DA">
              <w:rPr>
                <w:rFonts w:ascii="Sylfaen" w:hAnsi="Sylfaen"/>
                <w:sz w:val="20"/>
                <w:szCs w:val="20"/>
                <w:lang w:val="ka-GE"/>
              </w:rPr>
              <w:t xml:space="preserve"> სიახლეებს უსაფრთხოების უახლესი ნორმების გათვალისწინებით.</w:t>
            </w:r>
          </w:p>
        </w:tc>
      </w:tr>
      <w:tr w:rsidR="0045313D" w:rsidRPr="00C231DA"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5313D" w:rsidRPr="00C231DA" w:rsidRDefault="0045313D" w:rsidP="0045313D">
            <w:pPr>
              <w:spacing w:after="0" w:line="240" w:lineRule="auto"/>
              <w:rPr>
                <w:rFonts w:ascii="Sylfaen" w:hAnsi="Sylfaen"/>
                <w:bCs/>
                <w:sz w:val="20"/>
                <w:szCs w:val="20"/>
                <w:lang w:val="ka-GE"/>
              </w:rPr>
            </w:pPr>
            <w:r w:rsidRPr="00C231DA">
              <w:rPr>
                <w:rFonts w:ascii="Sylfaen" w:hAnsi="Sylfaen" w:cs="Sylfaen"/>
                <w:b/>
                <w:bCs/>
                <w:sz w:val="20"/>
                <w:szCs w:val="20"/>
                <w:lang w:val="ka-GE"/>
              </w:rPr>
              <w:t>სწავლებისმეთოდები</w:t>
            </w:r>
          </w:p>
        </w:tc>
      </w:tr>
      <w:tr w:rsidR="0045313D" w:rsidRPr="00C231DA" w:rsidTr="009D7832">
        <w:tc>
          <w:tcPr>
            <w:tcW w:w="11307" w:type="dxa"/>
            <w:gridSpan w:val="3"/>
            <w:tcBorders>
              <w:top w:val="single" w:sz="18" w:space="0" w:color="auto"/>
              <w:left w:val="single" w:sz="18" w:space="0" w:color="auto"/>
              <w:bottom w:val="single" w:sz="18" w:space="0" w:color="auto"/>
              <w:right w:val="single" w:sz="18" w:space="0" w:color="auto"/>
            </w:tcBorders>
          </w:tcPr>
          <w:p w:rsidR="009F7449" w:rsidRPr="00C231DA" w:rsidRDefault="009F7449" w:rsidP="009F7449">
            <w:pPr>
              <w:tabs>
                <w:tab w:val="left" w:pos="540"/>
              </w:tabs>
              <w:spacing w:after="0" w:line="240" w:lineRule="auto"/>
              <w:jc w:val="both"/>
              <w:rPr>
                <w:rFonts w:ascii="Sylfaen" w:hAnsi="Sylfaen"/>
                <w:sz w:val="20"/>
                <w:szCs w:val="20"/>
                <w:lang w:val="ka-GE"/>
              </w:rPr>
            </w:pPr>
            <w:r w:rsidRPr="00C231DA">
              <w:rPr>
                <w:rFonts w:ascii="Sylfaen" w:hAnsi="Sylfaen"/>
                <w:sz w:val="20"/>
                <w:szCs w:val="20"/>
                <w:lang w:val="ka-GE"/>
              </w:rPr>
              <w:t xml:space="preserve">         სწავლების მეთოდებია: ლექცია, ლაბორატორიული, პრაქტიკული მუშაობა, ჯგუფში მუშაობა, ასევე შესაძლებელია გამოყენებული იქნას სწავლების აქტიური მეთოდები: დისკუსია, კითხვა–პასუხის სესია, დებატი, ჯგუფური განხილვები და პრაქტიკული სიტუაციების გარჩევები.</w:t>
            </w:r>
          </w:p>
          <w:p w:rsidR="009F7449" w:rsidRPr="00C231DA" w:rsidRDefault="009F7449" w:rsidP="009F7449">
            <w:pPr>
              <w:tabs>
                <w:tab w:val="left" w:pos="540"/>
              </w:tabs>
              <w:spacing w:after="0" w:line="240" w:lineRule="auto"/>
              <w:jc w:val="both"/>
              <w:rPr>
                <w:rFonts w:ascii="Sylfaen" w:hAnsi="Sylfaen"/>
                <w:sz w:val="20"/>
                <w:szCs w:val="20"/>
                <w:lang w:val="ka-GE"/>
              </w:rPr>
            </w:pPr>
            <w:r w:rsidRPr="00C231DA">
              <w:rPr>
                <w:rFonts w:ascii="Sylfaen" w:hAnsi="Sylfaen"/>
                <w:sz w:val="20"/>
                <w:szCs w:val="20"/>
                <w:lang w:val="ka-GE"/>
              </w:rPr>
              <w:t xml:space="preserve">        ალექციო მუშაობა მიმართულია სტუდენტების ცოდნის დონის ამაღლებისაკენ და ხდება ძირითადი საკითხების გადმოცემა. ლექციაზე გამოიყენება საპრეზენტაციო და სხვა თვალსაჩინო მასალა, რაც ხელს უწყობს სტუდენტებში დამოუკიდებელი აზროვნების ჩამოყალიბებას და პრაქტიკული უნარ–ჩვევების გამომუშავებას.</w:t>
            </w:r>
          </w:p>
          <w:p w:rsidR="0045313D" w:rsidRPr="00C231DA" w:rsidRDefault="009F7449" w:rsidP="004106CE">
            <w:pPr>
              <w:tabs>
                <w:tab w:val="left" w:pos="540"/>
              </w:tabs>
              <w:spacing w:after="0" w:line="240" w:lineRule="auto"/>
              <w:jc w:val="both"/>
              <w:rPr>
                <w:rFonts w:ascii="Sylfaen" w:hAnsi="Sylfaen"/>
                <w:sz w:val="20"/>
                <w:szCs w:val="20"/>
                <w:lang w:val="ka-GE"/>
              </w:rPr>
            </w:pPr>
            <w:r w:rsidRPr="00C231DA">
              <w:rPr>
                <w:rFonts w:ascii="Sylfaen" w:hAnsi="Sylfaen"/>
                <w:sz w:val="20"/>
                <w:szCs w:val="20"/>
                <w:lang w:val="ka-GE"/>
              </w:rPr>
              <w:t xml:space="preserve">        სწავლის მეთოდებია: სააუდიტორო მუშაობა – ლექციაზე და პრაქტიკულ მეცადინეობებზე დასწრება. ასევე გამოიყენება</w:t>
            </w:r>
            <w:r w:rsidR="004106CE">
              <w:rPr>
                <w:rFonts w:ascii="Sylfaen" w:hAnsi="Sylfaen"/>
                <w:sz w:val="20"/>
                <w:szCs w:val="20"/>
              </w:rPr>
              <w:t>.</w:t>
            </w:r>
            <w:r w:rsidRPr="00C231DA">
              <w:rPr>
                <w:rFonts w:ascii="Sylfaen" w:hAnsi="Sylfaen"/>
                <w:sz w:val="20"/>
                <w:szCs w:val="20"/>
                <w:lang w:val="ka-GE"/>
              </w:rPr>
              <w:t xml:space="preserve"> </w:t>
            </w:r>
          </w:p>
        </w:tc>
      </w:tr>
      <w:tr w:rsidR="0045313D" w:rsidRPr="00C231D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5313D" w:rsidRPr="00C231DA" w:rsidRDefault="0045313D" w:rsidP="0045313D">
            <w:pPr>
              <w:spacing w:after="0" w:line="240" w:lineRule="auto"/>
              <w:rPr>
                <w:rFonts w:ascii="Sylfaen" w:hAnsi="Sylfaen" w:cs="Sylfaen"/>
                <w:b/>
                <w:bCs/>
                <w:sz w:val="20"/>
                <w:szCs w:val="20"/>
                <w:lang w:val="ka-GE"/>
              </w:rPr>
            </w:pPr>
            <w:r w:rsidRPr="00C231DA">
              <w:rPr>
                <w:rFonts w:ascii="Sylfaen" w:hAnsi="Sylfaen" w:cs="Sylfaen"/>
                <w:b/>
                <w:bCs/>
                <w:sz w:val="20"/>
                <w:szCs w:val="20"/>
                <w:lang w:val="ka-GE"/>
              </w:rPr>
              <w:t>პროგრამის სტრუქტურა</w:t>
            </w:r>
          </w:p>
        </w:tc>
      </w:tr>
      <w:tr w:rsidR="0045313D" w:rsidRPr="00C231DA" w:rsidTr="009D7832">
        <w:tc>
          <w:tcPr>
            <w:tcW w:w="11307" w:type="dxa"/>
            <w:gridSpan w:val="3"/>
            <w:tcBorders>
              <w:top w:val="single" w:sz="18" w:space="0" w:color="auto"/>
              <w:left w:val="single" w:sz="18" w:space="0" w:color="auto"/>
              <w:bottom w:val="single" w:sz="18" w:space="0" w:color="auto"/>
              <w:right w:val="single" w:sz="18" w:space="0" w:color="auto"/>
            </w:tcBorders>
          </w:tcPr>
          <w:p w:rsidR="005034C0" w:rsidRPr="00777FC7" w:rsidRDefault="005034C0" w:rsidP="00AA3404">
            <w:pPr>
              <w:spacing w:after="0" w:line="240" w:lineRule="auto"/>
              <w:jc w:val="both"/>
              <w:rPr>
                <w:rFonts w:ascii="Sylfaen" w:hAnsi="Sylfaen" w:cs="Sylfaen"/>
                <w:b/>
                <w:bCs/>
                <w:sz w:val="20"/>
                <w:szCs w:val="20"/>
              </w:rPr>
            </w:pPr>
            <w:r w:rsidRPr="00C231DA">
              <w:rPr>
                <w:rFonts w:ascii="Sylfaen" w:hAnsi="Sylfaen" w:cs="Sylfaen"/>
                <w:b/>
                <w:bCs/>
                <w:sz w:val="20"/>
                <w:szCs w:val="20"/>
                <w:lang w:val="ka-GE"/>
              </w:rPr>
              <w:t>იხ. დანართი 1</w:t>
            </w:r>
          </w:p>
        </w:tc>
      </w:tr>
      <w:tr w:rsidR="0045313D" w:rsidRPr="00C231D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5313D" w:rsidRPr="00C231DA" w:rsidRDefault="0045313D" w:rsidP="0045313D">
            <w:pPr>
              <w:spacing w:after="0" w:line="240" w:lineRule="auto"/>
              <w:rPr>
                <w:rFonts w:ascii="Sylfaen" w:hAnsi="Sylfaen" w:cs="Sylfaen"/>
                <w:b/>
                <w:bCs/>
                <w:color w:val="943634" w:themeColor="accent2" w:themeShade="BF"/>
                <w:sz w:val="20"/>
                <w:szCs w:val="20"/>
                <w:lang w:val="ka-GE"/>
              </w:rPr>
            </w:pPr>
            <w:r w:rsidRPr="00C231DA">
              <w:rPr>
                <w:rFonts w:ascii="Sylfaen" w:hAnsi="Sylfaen" w:cs="Sylfaen"/>
                <w:b/>
                <w:bCs/>
                <w:sz w:val="20"/>
                <w:szCs w:val="20"/>
                <w:lang w:val="ka-GE"/>
              </w:rPr>
              <w:t>სტუდენტის ცოდნის შეფასების სისტემა და კრიტერიუმები/</w:t>
            </w:r>
          </w:p>
        </w:tc>
      </w:tr>
      <w:tr w:rsidR="0045313D" w:rsidRPr="00C231DA" w:rsidTr="009D7832">
        <w:tc>
          <w:tcPr>
            <w:tcW w:w="11307" w:type="dxa"/>
            <w:gridSpan w:val="3"/>
            <w:tcBorders>
              <w:top w:val="single" w:sz="18" w:space="0" w:color="auto"/>
              <w:left w:val="single" w:sz="18" w:space="0" w:color="auto"/>
              <w:bottom w:val="single" w:sz="18" w:space="0" w:color="auto"/>
              <w:right w:val="single" w:sz="18" w:space="0" w:color="auto"/>
            </w:tcBorders>
          </w:tcPr>
          <w:p w:rsidR="00ED1BAA" w:rsidRPr="00475723" w:rsidRDefault="00ED1BAA" w:rsidP="00ED1BAA">
            <w:pPr>
              <w:rPr>
                <w:sz w:val="20"/>
                <w:szCs w:val="20"/>
              </w:rPr>
            </w:pP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Pr>
                <w:rFonts w:ascii="Sylfaen" w:hAnsi="Sylfaen" w:cs="Arial"/>
                <w:bCs/>
                <w:noProof/>
                <w:sz w:val="20"/>
                <w:szCs w:val="20"/>
              </w:rPr>
              <w:t xml:space="preserve">. </w:t>
            </w:r>
            <w:r w:rsidRPr="00475723">
              <w:rPr>
                <w:rFonts w:ascii="Sylfaen" w:hAnsi="Sylfaen"/>
                <w:noProof/>
                <w:sz w:val="20"/>
                <w:szCs w:val="20"/>
                <w:lang w:val="ka-GE"/>
              </w:rPr>
              <w:t xml:space="preserve">აკაკი წერეთლს </w:t>
            </w:r>
            <w:r w:rsidRPr="00475723">
              <w:rPr>
                <w:rFonts w:ascii="Sylfaen" w:hAnsi="Sylfaen"/>
                <w:noProof/>
                <w:sz w:val="20"/>
                <w:szCs w:val="20"/>
                <w:lang w:val="ka-GE"/>
              </w:rPr>
              <w:lastRenderedPageBreak/>
              <w:t>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4106CE" w:rsidRDefault="004106CE" w:rsidP="004106CE">
            <w:pPr>
              <w:spacing w:after="0" w:line="240" w:lineRule="auto"/>
              <w:jc w:val="both"/>
              <w:rPr>
                <w:rFonts w:ascii="Sylfaen" w:eastAsiaTheme="minorEastAsia" w:hAnsi="Sylfaen" w:cs="Sylfaen"/>
                <w:sz w:val="20"/>
                <w:szCs w:val="20"/>
                <w:lang w:val="ka-GE" w:eastAsia="ru-RU"/>
              </w:rPr>
            </w:pPr>
            <w:r>
              <w:rPr>
                <w:rFonts w:ascii="Sylfaen" w:eastAsiaTheme="minorEastAsia"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Pr>
                <w:rFonts w:ascii="Sylfaen" w:eastAsiaTheme="minorEastAsia" w:hAnsi="Sylfaen" w:cs="Sylfaen"/>
                <w:sz w:val="20"/>
                <w:szCs w:val="20"/>
                <w:lang w:val="ka-GE" w:eastAsia="ru-RU"/>
              </w:rPr>
              <w:t>შუალედური შეფასების ხვედრითი წილი შეადგენს ჯამურად 60 ქულას, ხოლო 40 ქულა ეძლევა დასკვნით გამოცდას.</w:t>
            </w:r>
          </w:p>
          <w:p w:rsidR="004106CE" w:rsidRDefault="004106CE" w:rsidP="004106CE">
            <w:pPr>
              <w:spacing w:after="0" w:line="240" w:lineRule="auto"/>
              <w:jc w:val="both"/>
              <w:rPr>
                <w:rFonts w:eastAsiaTheme="minorEastAsia"/>
                <w:sz w:val="20"/>
                <w:szCs w:val="20"/>
              </w:rPr>
            </w:pPr>
            <w:r>
              <w:rPr>
                <w:rFonts w:ascii="Sylfaen" w:eastAsiaTheme="minorEastAsia" w:hAnsi="Sylfaen" w:cs="Sylfaen"/>
                <w:sz w:val="20"/>
                <w:szCs w:val="20"/>
                <w:lang w:val="ka-GE" w:eastAsia="ru-RU"/>
              </w:rPr>
              <w:t xml:space="preserve">ამრიგად  სტუდენტი ფასდება შემდეგი სახით: </w:t>
            </w:r>
          </w:p>
          <w:p w:rsidR="004106CE" w:rsidRDefault="004106CE" w:rsidP="004106CE">
            <w:pPr>
              <w:widowControl w:val="0"/>
              <w:spacing w:after="0" w:line="240" w:lineRule="auto"/>
              <w:jc w:val="both"/>
              <w:rPr>
                <w:rFonts w:ascii="Sylfaen" w:eastAsiaTheme="minorEastAsia" w:hAnsi="Sylfaen" w:cs="Sylfaen"/>
                <w:b/>
                <w:sz w:val="20"/>
                <w:szCs w:val="20"/>
                <w:lang w:val="ka-GE" w:eastAsia="ru-RU"/>
              </w:rPr>
            </w:pPr>
            <w:r>
              <w:rPr>
                <w:rFonts w:ascii="Sylfaen" w:eastAsiaTheme="minorEastAsia" w:hAnsi="Sylfaen" w:cs="Sylfaen"/>
                <w:b/>
                <w:sz w:val="20"/>
                <w:szCs w:val="20"/>
                <w:lang w:val="ka-GE" w:eastAsia="ru-RU"/>
              </w:rPr>
              <w:t xml:space="preserve">სტუდენტის აქტივობა სასწავლო სემესტრის განმავლობაში </w:t>
            </w:r>
            <w:r>
              <w:rPr>
                <w:rFonts w:ascii="Sylfaen" w:eastAsiaTheme="minorEastAsia" w:hAnsi="Sylfaen" w:cs="Sylfaen"/>
                <w:i/>
                <w:sz w:val="20"/>
                <w:szCs w:val="20"/>
                <w:lang w:val="ka-GE" w:eastAsia="ru-RU"/>
              </w:rPr>
              <w:t>(მოიცავს შეფასების სხვადასხვა კომპონენტებს)</w:t>
            </w:r>
            <w:r>
              <w:rPr>
                <w:rFonts w:ascii="Sylfaen" w:eastAsiaTheme="minorEastAsia" w:hAnsi="Sylfaen" w:cs="Sylfaen"/>
                <w:i/>
                <w:sz w:val="20"/>
                <w:szCs w:val="20"/>
                <w:lang w:val="af-ZA" w:eastAsia="ru-RU"/>
              </w:rPr>
              <w:t xml:space="preserve"> </w:t>
            </w:r>
            <w:r>
              <w:rPr>
                <w:rFonts w:ascii="Sylfaen" w:eastAsiaTheme="minorEastAsia" w:hAnsi="Sylfaen" w:cs="Sylfaen"/>
                <w:sz w:val="20"/>
                <w:szCs w:val="20"/>
                <w:lang w:val="ka-GE" w:eastAsia="ru-RU"/>
              </w:rPr>
              <w:t>-</w:t>
            </w:r>
            <w:r>
              <w:rPr>
                <w:rFonts w:ascii="Sylfaen" w:eastAsiaTheme="minorEastAsia" w:hAnsi="Sylfaen" w:cs="Sylfaen"/>
                <w:b/>
                <w:sz w:val="20"/>
                <w:szCs w:val="20"/>
                <w:lang w:val="ka-GE" w:eastAsia="ru-RU"/>
              </w:rPr>
              <w:t>30 ქულა;</w:t>
            </w:r>
          </w:p>
          <w:p w:rsidR="004106CE" w:rsidRDefault="004106CE" w:rsidP="004106CE">
            <w:pPr>
              <w:widowControl w:val="0"/>
              <w:spacing w:after="0" w:line="240" w:lineRule="auto"/>
              <w:jc w:val="both"/>
              <w:rPr>
                <w:rFonts w:ascii="Sylfaen" w:eastAsiaTheme="minorEastAsia" w:hAnsi="Sylfaen" w:cs="Sylfaen"/>
                <w:b/>
                <w:sz w:val="20"/>
                <w:szCs w:val="20"/>
                <w:lang w:val="ka-GE" w:eastAsia="ru-RU"/>
              </w:rPr>
            </w:pPr>
            <w:r>
              <w:rPr>
                <w:rFonts w:ascii="Sylfaen" w:eastAsiaTheme="minorEastAsia" w:hAnsi="Sylfaen" w:cs="Sylfaen"/>
                <w:b/>
                <w:sz w:val="20"/>
                <w:szCs w:val="20"/>
                <w:lang w:val="ka-GE" w:eastAsia="ru-RU"/>
              </w:rPr>
              <w:t>შუალედური გამოცდა</w:t>
            </w:r>
            <w:r>
              <w:rPr>
                <w:rFonts w:ascii="Sylfaen" w:eastAsiaTheme="minorEastAsia" w:hAnsi="Sylfaen" w:cs="Sylfaen"/>
                <w:b/>
                <w:sz w:val="20"/>
                <w:szCs w:val="20"/>
                <w:lang w:val="af-ZA" w:eastAsia="ru-RU"/>
              </w:rPr>
              <w:t xml:space="preserve"> </w:t>
            </w:r>
            <w:r>
              <w:rPr>
                <w:rFonts w:ascii="Sylfaen" w:eastAsiaTheme="minorEastAsia" w:hAnsi="Sylfaen" w:cs="Sylfaen"/>
                <w:b/>
                <w:sz w:val="20"/>
                <w:szCs w:val="20"/>
                <w:lang w:val="ka-GE" w:eastAsia="ru-RU"/>
              </w:rPr>
              <w:t>- 30 ქულა;</w:t>
            </w:r>
          </w:p>
          <w:p w:rsidR="004106CE" w:rsidRDefault="004106CE" w:rsidP="004106CE">
            <w:pPr>
              <w:widowControl w:val="0"/>
              <w:spacing w:after="0" w:line="240" w:lineRule="auto"/>
              <w:jc w:val="both"/>
              <w:rPr>
                <w:rFonts w:ascii="Sylfaen" w:eastAsiaTheme="minorEastAsia" w:hAnsi="Sylfaen" w:cs="Sylfaen"/>
                <w:sz w:val="20"/>
                <w:szCs w:val="20"/>
                <w:lang w:val="ka-GE" w:eastAsia="ru-RU"/>
              </w:rPr>
            </w:pPr>
            <w:r>
              <w:rPr>
                <w:rFonts w:ascii="Sylfaen" w:eastAsiaTheme="minorEastAsia" w:hAnsi="Sylfaen" w:cs="Sylfaen"/>
                <w:b/>
                <w:sz w:val="20"/>
                <w:szCs w:val="20"/>
                <w:lang w:val="ka-GE" w:eastAsia="ru-RU"/>
              </w:rPr>
              <w:t>დასკვნითი გამოცდა - 40 ქულა.</w:t>
            </w:r>
          </w:p>
          <w:p w:rsidR="004106CE" w:rsidRDefault="004106CE" w:rsidP="004106CE">
            <w:pPr>
              <w:widowControl w:val="0"/>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Pr>
                <w:rFonts w:ascii="Sylfaen" w:eastAsia="Times New Roman" w:hAnsi="Sylfaen" w:cs="Sylfaen"/>
                <w:b/>
                <w:noProof/>
                <w:sz w:val="20"/>
                <w:szCs w:val="20"/>
                <w:lang w:val="ka-GE" w:eastAsia="ru-RU"/>
              </w:rPr>
              <w:t>არანაკლებ 18 ქულას.</w:t>
            </w:r>
          </w:p>
          <w:p w:rsidR="004106CE" w:rsidRDefault="004106CE" w:rsidP="004106CE">
            <w:pPr>
              <w:tabs>
                <w:tab w:val="left" w:pos="2910"/>
              </w:tabs>
              <w:spacing w:after="0" w:line="240" w:lineRule="auto"/>
              <w:jc w:val="both"/>
              <w:rPr>
                <w:rFonts w:ascii="Sylfaen" w:eastAsia="Times New Roman" w:hAnsi="Sylfaen" w:cs="Sylfaen"/>
                <w:b/>
                <w:noProof/>
                <w:sz w:val="20"/>
                <w:szCs w:val="20"/>
                <w:lang w:val="ka-GE" w:eastAsia="ru-RU"/>
              </w:rPr>
            </w:pPr>
            <w:r>
              <w:rPr>
                <w:rFonts w:ascii="Sylfaen" w:eastAsia="Times New Roman" w:hAnsi="Sylfaen" w:cs="Sylfaen"/>
                <w:b/>
                <w:noProof/>
                <w:sz w:val="20"/>
                <w:szCs w:val="20"/>
                <w:lang w:val="ka-GE" w:eastAsia="ru-RU"/>
              </w:rPr>
              <w:t>შეფასების სისტემა უშვებს:</w:t>
            </w:r>
            <w:r>
              <w:rPr>
                <w:rFonts w:ascii="Sylfaen" w:eastAsia="Times New Roman" w:hAnsi="Sylfaen" w:cs="Sylfaen"/>
                <w:b/>
                <w:noProof/>
                <w:sz w:val="20"/>
                <w:szCs w:val="20"/>
                <w:lang w:val="ka-GE" w:eastAsia="ru-RU"/>
              </w:rPr>
              <w:tab/>
            </w:r>
          </w:p>
          <w:p w:rsidR="004106CE" w:rsidRDefault="004106CE" w:rsidP="004106CE">
            <w:pPr>
              <w:spacing w:after="0" w:line="240" w:lineRule="auto"/>
              <w:jc w:val="both"/>
              <w:rPr>
                <w:rFonts w:ascii="Sylfaen" w:eastAsia="Times New Roman" w:hAnsi="Sylfaen" w:cs="Sylfaen"/>
                <w:b/>
                <w:noProof/>
                <w:sz w:val="20"/>
                <w:szCs w:val="20"/>
                <w:lang w:val="ka-GE" w:eastAsia="ru-RU"/>
              </w:rPr>
            </w:pPr>
            <w:r>
              <w:rPr>
                <w:rFonts w:ascii="Sylfaen" w:eastAsia="Times New Roman" w:hAnsi="Sylfaen" w:cs="Sylfaen"/>
                <w:noProof/>
                <w:sz w:val="20"/>
                <w:szCs w:val="20"/>
                <w:lang w:val="ka-GE" w:eastAsia="ru-RU"/>
              </w:rPr>
              <w:t xml:space="preserve">ა) </w:t>
            </w:r>
            <w:r>
              <w:rPr>
                <w:rFonts w:ascii="Sylfaen" w:eastAsia="Times New Roman" w:hAnsi="Sylfaen" w:cs="Sylfaen"/>
                <w:b/>
                <w:noProof/>
                <w:sz w:val="20"/>
                <w:szCs w:val="20"/>
                <w:lang w:val="ka-GE" w:eastAsia="ru-RU"/>
              </w:rPr>
              <w:t>ხუთი სახის დადებით შეფასებას:</w:t>
            </w:r>
          </w:p>
          <w:p w:rsidR="004106CE" w:rsidRDefault="004106CE" w:rsidP="004106C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 xml:space="preserve">ა.ა) </w:t>
            </w:r>
            <w:r>
              <w:rPr>
                <w:rFonts w:ascii="Sylfaen" w:eastAsia="Times New Roman" w:hAnsi="Sylfaen" w:cs="Sylfaen"/>
                <w:b/>
                <w:noProof/>
                <w:sz w:val="20"/>
                <w:szCs w:val="20"/>
                <w:lang w:val="ka-GE" w:eastAsia="ru-RU"/>
              </w:rPr>
              <w:t>(A) ფრიადი</w:t>
            </w:r>
            <w:r>
              <w:rPr>
                <w:rFonts w:ascii="Sylfaen" w:eastAsia="Times New Roman" w:hAnsi="Sylfaen" w:cs="Sylfaen"/>
                <w:noProof/>
                <w:sz w:val="20"/>
                <w:szCs w:val="20"/>
                <w:lang w:val="ka-GE" w:eastAsia="ru-RU"/>
              </w:rPr>
              <w:t xml:space="preserve"> – შეფასების 91-100 ქულა;</w:t>
            </w:r>
          </w:p>
          <w:p w:rsidR="004106CE" w:rsidRDefault="004106CE" w:rsidP="004106C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ა.ბ) (</w:t>
            </w:r>
            <w:r>
              <w:rPr>
                <w:rFonts w:ascii="Sylfaen" w:eastAsia="Times New Roman" w:hAnsi="Sylfaen" w:cs="Sylfaen"/>
                <w:b/>
                <w:noProof/>
                <w:sz w:val="20"/>
                <w:szCs w:val="20"/>
                <w:lang w:val="ka-GE" w:eastAsia="ru-RU"/>
              </w:rPr>
              <w:t>B) ძალიან კარგი</w:t>
            </w:r>
            <w:r>
              <w:rPr>
                <w:rFonts w:ascii="Sylfaen" w:eastAsia="Times New Roman" w:hAnsi="Sylfaen" w:cs="Sylfaen"/>
                <w:noProof/>
                <w:sz w:val="20"/>
                <w:szCs w:val="20"/>
                <w:lang w:val="ka-GE" w:eastAsia="ru-RU"/>
              </w:rPr>
              <w:t xml:space="preserve"> – მაქსიმალური შეფასების 81-90 ქულა; </w:t>
            </w:r>
          </w:p>
          <w:p w:rsidR="004106CE" w:rsidRDefault="004106CE" w:rsidP="004106C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ა.გ) (</w:t>
            </w:r>
            <w:r>
              <w:rPr>
                <w:rFonts w:ascii="Sylfaen" w:eastAsia="Times New Roman" w:hAnsi="Sylfaen" w:cs="Sylfaen"/>
                <w:b/>
                <w:noProof/>
                <w:sz w:val="20"/>
                <w:szCs w:val="20"/>
                <w:lang w:val="ka-GE" w:eastAsia="ru-RU"/>
              </w:rPr>
              <w:t xml:space="preserve">C) კარგი – </w:t>
            </w:r>
            <w:r>
              <w:rPr>
                <w:rFonts w:ascii="Sylfaen" w:eastAsia="Times New Roman" w:hAnsi="Sylfaen" w:cs="Sylfaen"/>
                <w:noProof/>
                <w:sz w:val="20"/>
                <w:szCs w:val="20"/>
                <w:lang w:val="ka-GE" w:eastAsia="ru-RU"/>
              </w:rPr>
              <w:t>მაქსიმალური შეფასების 71-80 ქულა;</w:t>
            </w:r>
          </w:p>
          <w:p w:rsidR="004106CE" w:rsidRDefault="004106CE" w:rsidP="004106C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 xml:space="preserve">ა.დ) </w:t>
            </w:r>
            <w:r>
              <w:rPr>
                <w:rFonts w:ascii="Sylfaen" w:eastAsia="Times New Roman" w:hAnsi="Sylfaen" w:cs="Sylfaen"/>
                <w:b/>
                <w:noProof/>
                <w:sz w:val="20"/>
                <w:szCs w:val="20"/>
                <w:lang w:val="ka-GE" w:eastAsia="ru-RU"/>
              </w:rPr>
              <w:t>(D) დამაკმაყოფილებელი</w:t>
            </w:r>
            <w:r>
              <w:rPr>
                <w:rFonts w:ascii="Sylfaen" w:eastAsia="Times New Roman" w:hAnsi="Sylfaen" w:cs="Sylfaen"/>
                <w:noProof/>
                <w:sz w:val="20"/>
                <w:szCs w:val="20"/>
                <w:lang w:val="ka-GE" w:eastAsia="ru-RU"/>
              </w:rPr>
              <w:t xml:space="preserve"> – მაქსიმალური შეფასების 61-70 ქულა; </w:t>
            </w:r>
          </w:p>
          <w:p w:rsidR="004106CE" w:rsidRDefault="004106CE" w:rsidP="004106C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b/>
                <w:noProof/>
                <w:sz w:val="20"/>
                <w:szCs w:val="20"/>
                <w:lang w:val="ka-GE" w:eastAsia="ru-RU"/>
              </w:rPr>
              <w:t>ა.ე) (E) საკმარისი</w:t>
            </w:r>
            <w:r>
              <w:rPr>
                <w:rFonts w:ascii="Sylfaen" w:eastAsia="Times New Roman" w:hAnsi="Sylfaen" w:cs="Sylfaen"/>
                <w:noProof/>
                <w:sz w:val="20"/>
                <w:szCs w:val="20"/>
                <w:lang w:val="ka-GE" w:eastAsia="ru-RU"/>
              </w:rPr>
              <w:t xml:space="preserve"> – მაქსიმალური შეფასების 51-60 ქულა.</w:t>
            </w:r>
          </w:p>
          <w:p w:rsidR="004106CE" w:rsidRDefault="004106CE" w:rsidP="004106CE">
            <w:pPr>
              <w:spacing w:after="0" w:line="240" w:lineRule="auto"/>
              <w:jc w:val="both"/>
              <w:rPr>
                <w:rFonts w:ascii="Sylfaen" w:eastAsia="Times New Roman" w:hAnsi="Sylfaen" w:cs="Sylfaen"/>
                <w:b/>
                <w:noProof/>
                <w:sz w:val="20"/>
                <w:szCs w:val="20"/>
                <w:lang w:val="ka-GE" w:eastAsia="ru-RU"/>
              </w:rPr>
            </w:pPr>
            <w:r>
              <w:rPr>
                <w:rFonts w:ascii="Sylfaen" w:eastAsia="Times New Roman" w:hAnsi="Sylfaen" w:cs="Sylfaen"/>
                <w:b/>
                <w:noProof/>
                <w:sz w:val="20"/>
                <w:szCs w:val="20"/>
                <w:lang w:val="ka-GE" w:eastAsia="ru-RU"/>
              </w:rPr>
              <w:t>ბ) ორი სახის უარყოფით შეფასებას:</w:t>
            </w:r>
          </w:p>
          <w:p w:rsidR="004106CE" w:rsidRDefault="004106CE" w:rsidP="004106C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b/>
                <w:noProof/>
                <w:sz w:val="20"/>
                <w:szCs w:val="20"/>
                <w:lang w:val="ka-GE" w:eastAsia="ru-RU"/>
              </w:rPr>
              <w:t>ბ.ა) (FX) ვერ ჩააბარა</w:t>
            </w:r>
            <w:r>
              <w:rPr>
                <w:rFonts w:ascii="Sylfaen" w:eastAsia="Times New Roma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106CE" w:rsidRDefault="004106CE" w:rsidP="004106CE">
            <w:pPr>
              <w:spacing w:after="0" w:line="240" w:lineRule="auto"/>
              <w:jc w:val="both"/>
              <w:rPr>
                <w:rFonts w:ascii="Sylfaen" w:eastAsia="Times New Roman" w:hAnsi="Sylfaen" w:cs="Sylfaen"/>
                <w:noProof/>
                <w:sz w:val="20"/>
                <w:szCs w:val="20"/>
                <w:lang w:eastAsia="ru-RU"/>
              </w:rPr>
            </w:pPr>
            <w:r>
              <w:rPr>
                <w:rFonts w:ascii="Sylfaen" w:eastAsia="Times New Roman" w:hAnsi="Sylfaen" w:cs="Sylfaen"/>
                <w:b/>
                <w:noProof/>
                <w:sz w:val="20"/>
                <w:szCs w:val="20"/>
                <w:lang w:val="ka-GE" w:eastAsia="ru-RU"/>
              </w:rPr>
              <w:t>ბ.ბ) (F) ჩაიჭრა</w:t>
            </w:r>
            <w:r>
              <w:rPr>
                <w:rFonts w:ascii="Sylfaen" w:eastAsia="Times New Roma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106CE" w:rsidRDefault="004106CE" w:rsidP="004106CE">
            <w:pPr>
              <w:spacing w:after="0" w:line="240" w:lineRule="auto"/>
              <w:jc w:val="both"/>
              <w:rPr>
                <w:rFonts w:ascii="Sylfaen" w:eastAsia="Calibri" w:hAnsi="Sylfaen" w:cs="Sylfaen"/>
                <w:b/>
                <w:noProof/>
                <w:sz w:val="20"/>
                <w:szCs w:val="20"/>
                <w:lang w:val="ka-GE" w:eastAsia="ru-RU"/>
              </w:rPr>
            </w:pPr>
            <w:r>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4106CE" w:rsidRDefault="004106CE" w:rsidP="004106CE">
            <w:pPr>
              <w:numPr>
                <w:ilvl w:val="0"/>
                <w:numId w:val="27"/>
              </w:numPr>
              <w:tabs>
                <w:tab w:val="left" w:pos="147"/>
              </w:tabs>
              <w:spacing w:after="0" w:line="240" w:lineRule="auto"/>
              <w:ind w:left="0" w:firstLine="0"/>
              <w:contextualSpacing/>
              <w:jc w:val="both"/>
              <w:rPr>
                <w:rFonts w:ascii="Sylfaen" w:eastAsia="Calibri" w:hAnsi="Sylfaen" w:cs="Sylfaen"/>
                <w:noProof/>
                <w:sz w:val="20"/>
                <w:szCs w:val="20"/>
                <w:lang w:eastAsia="ru-RU"/>
              </w:rPr>
            </w:pPr>
            <w:r>
              <w:rPr>
                <w:rFonts w:ascii="Sylfaen" w:hAnsi="Sylfaen" w:cs="Sylfaen"/>
                <w:bCs/>
                <w:noProof/>
                <w:sz w:val="20"/>
                <w:szCs w:val="20"/>
              </w:rPr>
              <w:t xml:space="preserve">დასკვნით გამოცდაზე სტუდენტის მიერ მიღებული </w:t>
            </w:r>
            <w:r>
              <w:rPr>
                <w:rFonts w:ascii="Sylfaen" w:hAnsi="Sylfaen" w:cs="Sylfaen"/>
                <w:b/>
                <w:bCs/>
                <w:noProof/>
                <w:sz w:val="20"/>
                <w:szCs w:val="20"/>
              </w:rPr>
              <w:t>შეფასების მინიმალური ზღვარი განისაზღვრება  15 ქულით</w:t>
            </w:r>
          </w:p>
          <w:p w:rsidR="004106CE" w:rsidRDefault="004106CE" w:rsidP="004106CE">
            <w:pPr>
              <w:numPr>
                <w:ilvl w:val="0"/>
                <w:numId w:val="27"/>
              </w:numPr>
              <w:tabs>
                <w:tab w:val="left" w:pos="147"/>
              </w:tabs>
              <w:spacing w:after="0" w:line="240" w:lineRule="auto"/>
              <w:ind w:left="0" w:firstLine="0"/>
              <w:contextualSpacing/>
              <w:jc w:val="both"/>
              <w:rPr>
                <w:rFonts w:ascii="Sylfaen" w:eastAsia="Calibri" w:hAnsi="Sylfaen" w:cs="Sylfaen"/>
                <w:noProof/>
                <w:sz w:val="20"/>
                <w:szCs w:val="20"/>
                <w:lang w:eastAsia="ru-RU"/>
              </w:rPr>
            </w:pPr>
            <w:r>
              <w:rPr>
                <w:rFonts w:ascii="Sylfaen" w:eastAsia="Calibri" w:hAnsi="Sylfaen" w:cs="Sylfaen"/>
                <w:noProof/>
                <w:sz w:val="20"/>
                <w:szCs w:val="20"/>
                <w:lang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106CE" w:rsidRDefault="004106CE" w:rsidP="004106CE">
            <w:pPr>
              <w:numPr>
                <w:ilvl w:val="0"/>
                <w:numId w:val="27"/>
              </w:numPr>
              <w:tabs>
                <w:tab w:val="left" w:pos="147"/>
              </w:tabs>
              <w:spacing w:after="0" w:line="240" w:lineRule="auto"/>
              <w:ind w:left="0" w:firstLine="0"/>
              <w:contextualSpacing/>
              <w:jc w:val="both"/>
              <w:rPr>
                <w:rFonts w:ascii="Sylfaen" w:eastAsia="Calibri" w:hAnsi="Sylfaen" w:cs="Sylfaen"/>
                <w:noProof/>
                <w:sz w:val="20"/>
                <w:szCs w:val="20"/>
                <w:lang w:eastAsia="ru-RU"/>
              </w:rPr>
            </w:pPr>
            <w:r>
              <w:rPr>
                <w:rFonts w:ascii="Sylfaen" w:eastAsia="Calibri" w:hAnsi="Sylfaen" w:cs="Sylfaen"/>
                <w:noProof/>
                <w:sz w:val="20"/>
                <w:szCs w:val="20"/>
                <w:lang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106CE" w:rsidRDefault="004106CE" w:rsidP="004106CE">
            <w:pPr>
              <w:spacing w:after="0" w:line="240" w:lineRule="auto"/>
              <w:jc w:val="both"/>
              <w:rPr>
                <w:rFonts w:ascii="Sylfaen" w:eastAsia="Calibri" w:hAnsi="Sylfaen" w:cs="Sylfaen"/>
                <w:noProof/>
                <w:sz w:val="20"/>
                <w:szCs w:val="20"/>
                <w:lang w:eastAsia="ru-RU"/>
              </w:rPr>
            </w:pPr>
            <w:r>
              <w:rPr>
                <w:rFonts w:ascii="Sylfaen" w:eastAsia="Calibri" w:hAnsi="Sylfaen" w:cs="Sylfaen"/>
                <w:noProof/>
                <w:sz w:val="20"/>
                <w:szCs w:val="20"/>
                <w:lang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4106CE" w:rsidRDefault="004106CE" w:rsidP="004106CE">
            <w:pPr>
              <w:spacing w:after="0" w:line="240" w:lineRule="auto"/>
              <w:jc w:val="both"/>
              <w:rPr>
                <w:rFonts w:ascii="Sylfaen" w:hAnsi="Sylfaen" w:cs="Sylfaen"/>
                <w:bCs/>
                <w:noProof/>
                <w:sz w:val="20"/>
                <w:szCs w:val="20"/>
                <w:highlight w:val="yellow"/>
                <w:lang w:val="en-GB"/>
              </w:rPr>
            </w:pPr>
            <w:r>
              <w:rPr>
                <w:rFonts w:ascii="Sylfaen" w:hAnsi="Sylfaen" w:cs="Sylfaen"/>
                <w:b/>
                <w:i/>
                <w:noProof/>
                <w:sz w:val="20"/>
                <w:szCs w:val="20"/>
                <w:u w:val="single"/>
                <w:lang w:val="en-GB" w:eastAsia="ru-RU"/>
              </w:rPr>
              <w:t>შენიშვნა:</w:t>
            </w:r>
            <w:r>
              <w:rPr>
                <w:rFonts w:ascii="Sylfaen" w:hAnsi="Sylfaen" w:cs="Sylfaen"/>
                <w:noProof/>
                <w:sz w:val="20"/>
                <w:szCs w:val="20"/>
                <w:lang w:val="en-GB" w:eastAsia="ru-RU"/>
              </w:rPr>
              <w:t>შუალედური და დასკვნითი (დამატებითი) გამოცდები  ჩატარდება ფორმალიზებული წესით.</w:t>
            </w:r>
          </w:p>
          <w:p w:rsidR="0045313D" w:rsidRPr="00C231DA" w:rsidRDefault="004106CE" w:rsidP="004106CE">
            <w:pPr>
              <w:spacing w:after="0" w:line="240" w:lineRule="auto"/>
              <w:jc w:val="both"/>
              <w:rPr>
                <w:rFonts w:ascii="Sylfaen" w:hAnsi="Sylfaen"/>
                <w:sz w:val="20"/>
                <w:szCs w:val="20"/>
                <w:lang w:val="ka-GE"/>
              </w:rPr>
            </w:pPr>
            <w:r>
              <w:rPr>
                <w:rFonts w:ascii="Sylfaen" w:hAnsi="Sylfaen" w:cs="Sylfaen"/>
                <w:noProof/>
                <w:sz w:val="20"/>
                <w:szCs w:val="20"/>
                <w:lang w:val="en-GB"/>
              </w:rPr>
              <w:t>ცალკეულ კურსებში შეფასების კრიტერიუმები განსაზღვრულია შესაბამისი კურსის სილაბუსით.</w:t>
            </w:r>
          </w:p>
        </w:tc>
      </w:tr>
      <w:tr w:rsidR="0045313D" w:rsidRPr="00C231D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5313D" w:rsidRPr="00C231DA" w:rsidRDefault="0045313D" w:rsidP="0045313D">
            <w:pPr>
              <w:spacing w:after="0" w:line="240" w:lineRule="auto"/>
              <w:rPr>
                <w:rFonts w:ascii="Sylfaen" w:hAnsi="Sylfaen" w:cs="Sylfaen"/>
                <w:b/>
                <w:bCs/>
                <w:color w:val="943634" w:themeColor="accent2" w:themeShade="BF"/>
                <w:sz w:val="20"/>
                <w:szCs w:val="20"/>
                <w:lang w:val="ka-GE"/>
              </w:rPr>
            </w:pPr>
            <w:r w:rsidRPr="00C231DA">
              <w:rPr>
                <w:rFonts w:ascii="Sylfaen" w:hAnsi="Sylfaen" w:cs="Sylfaen"/>
                <w:b/>
                <w:bCs/>
                <w:sz w:val="20"/>
                <w:szCs w:val="20"/>
                <w:lang w:val="ka-GE"/>
              </w:rPr>
              <w:lastRenderedPageBreak/>
              <w:t>დასაქმების სფეროები</w:t>
            </w:r>
          </w:p>
        </w:tc>
      </w:tr>
      <w:tr w:rsidR="0045313D" w:rsidRPr="00C231DA" w:rsidTr="009D7832">
        <w:tc>
          <w:tcPr>
            <w:tcW w:w="11307" w:type="dxa"/>
            <w:gridSpan w:val="3"/>
            <w:tcBorders>
              <w:top w:val="single" w:sz="18" w:space="0" w:color="auto"/>
              <w:left w:val="single" w:sz="18" w:space="0" w:color="auto"/>
              <w:bottom w:val="single" w:sz="18" w:space="0" w:color="auto"/>
              <w:right w:val="single" w:sz="18" w:space="0" w:color="auto"/>
            </w:tcBorders>
          </w:tcPr>
          <w:p w:rsidR="0045313D" w:rsidRPr="00C231DA" w:rsidRDefault="000537CD" w:rsidP="000537CD">
            <w:pPr>
              <w:tabs>
                <w:tab w:val="left" w:pos="1890"/>
              </w:tabs>
              <w:spacing w:line="240" w:lineRule="auto"/>
              <w:jc w:val="both"/>
              <w:rPr>
                <w:rFonts w:ascii="Sylfaen" w:hAnsi="Sylfaen"/>
                <w:sz w:val="20"/>
                <w:szCs w:val="20"/>
                <w:lang w:val="ka-GE"/>
              </w:rPr>
            </w:pPr>
            <w:r w:rsidRPr="00C231DA">
              <w:rPr>
                <w:rFonts w:ascii="Sylfaen" w:hAnsi="Sylfaen"/>
                <w:sz w:val="20"/>
                <w:szCs w:val="20"/>
                <w:lang w:val="ka-GE"/>
              </w:rPr>
              <w:t>დამატებითი (</w:t>
            </w:r>
            <w:r w:rsidRPr="00C231DA">
              <w:rPr>
                <w:sz w:val="20"/>
                <w:szCs w:val="20"/>
                <w:lang w:val="ka-GE"/>
              </w:rPr>
              <w:t>minor</w:t>
            </w:r>
            <w:r w:rsidRPr="00C231DA">
              <w:rPr>
                <w:rFonts w:ascii="Sylfaen" w:hAnsi="Sylfaen"/>
                <w:sz w:val="20"/>
                <w:szCs w:val="20"/>
                <w:lang w:val="ka-GE"/>
              </w:rPr>
              <w:t>) პროგრამით მომზადებული ბაკალავრის დასაქმების ობიექტებია: მანქანურ -ტექნიკური მომსახურების სადგურები; სერვისული ცენტრები; სასოფლო–სამეურნეო სააქციო საზოგადოებები; შეზღუდული პასუხისმგებლობის საზოგადოებები; ფერმერული მეურნეობები; საწარმოო კოოპერატივები.</w:t>
            </w:r>
          </w:p>
        </w:tc>
      </w:tr>
      <w:tr w:rsidR="0045313D" w:rsidRPr="00C231DA"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5313D" w:rsidRPr="00C231DA" w:rsidRDefault="0045313D" w:rsidP="0045313D">
            <w:pPr>
              <w:spacing w:after="0" w:line="240" w:lineRule="auto"/>
              <w:rPr>
                <w:rFonts w:ascii="Sylfaen" w:hAnsi="Sylfaen" w:cs="Sylfaen"/>
                <w:b/>
                <w:bCs/>
                <w:color w:val="943634" w:themeColor="accent2" w:themeShade="BF"/>
                <w:sz w:val="20"/>
                <w:szCs w:val="20"/>
                <w:lang w:val="ka-GE"/>
              </w:rPr>
            </w:pPr>
            <w:r w:rsidRPr="00C231DA">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45313D" w:rsidRPr="00C231DA" w:rsidTr="009D7832">
        <w:tc>
          <w:tcPr>
            <w:tcW w:w="11307" w:type="dxa"/>
            <w:gridSpan w:val="3"/>
            <w:tcBorders>
              <w:top w:val="single" w:sz="18" w:space="0" w:color="auto"/>
              <w:left w:val="single" w:sz="18" w:space="0" w:color="auto"/>
              <w:bottom w:val="single" w:sz="18" w:space="0" w:color="auto"/>
              <w:right w:val="single" w:sz="18" w:space="0" w:color="auto"/>
            </w:tcBorders>
          </w:tcPr>
          <w:p w:rsidR="00751645" w:rsidRPr="00C231DA" w:rsidRDefault="00751645" w:rsidP="007C0062">
            <w:pPr>
              <w:tabs>
                <w:tab w:val="left" w:pos="1335"/>
              </w:tabs>
              <w:spacing w:after="0" w:line="240" w:lineRule="auto"/>
              <w:rPr>
                <w:rFonts w:ascii="Sylfaen" w:hAnsi="Sylfaen"/>
                <w:b/>
                <w:sz w:val="20"/>
                <w:szCs w:val="20"/>
                <w:lang w:val="ka-GE"/>
              </w:rPr>
            </w:pPr>
            <w:r w:rsidRPr="00C231DA">
              <w:rPr>
                <w:rFonts w:ascii="Sylfaen" w:hAnsi="Sylfaen"/>
                <w:b/>
                <w:sz w:val="20"/>
                <w:szCs w:val="20"/>
                <w:lang w:val="ka-GE"/>
              </w:rPr>
              <w:t>მატერიელური რესურსები</w:t>
            </w:r>
          </w:p>
          <w:p w:rsidR="00A06A1B" w:rsidRPr="00C231DA" w:rsidRDefault="00751645" w:rsidP="007C0062">
            <w:pPr>
              <w:tabs>
                <w:tab w:val="left" w:pos="1335"/>
              </w:tabs>
              <w:spacing w:after="0" w:line="240" w:lineRule="auto"/>
              <w:jc w:val="both"/>
              <w:rPr>
                <w:rFonts w:ascii="Sylfaen" w:hAnsi="Sylfaen"/>
                <w:sz w:val="20"/>
                <w:szCs w:val="20"/>
                <w:lang w:val="ka-GE"/>
              </w:rPr>
            </w:pPr>
            <w:r w:rsidRPr="00C231DA">
              <w:rPr>
                <w:rFonts w:ascii="Sylfaen" w:hAnsi="Sylfaen"/>
                <w:sz w:val="20"/>
                <w:szCs w:val="20"/>
                <w:lang w:val="ka-GE"/>
              </w:rPr>
              <w:t>სასწავლო პროცესებისათვის გამოიყენება აკაკი წერეთლის სახელმწიფო უნივერსიტეტის ბიბლიოთეკა, კომპიუტერული ბაზები,აგრარული  ფაკულტეტის აგროინჟინერიის დეპარტამენტის ლაბორატორიები.</w:t>
            </w:r>
          </w:p>
          <w:p w:rsidR="005E4C7F" w:rsidRDefault="005E4C7F" w:rsidP="008940FC">
            <w:pPr>
              <w:tabs>
                <w:tab w:val="left" w:pos="0"/>
                <w:tab w:val="num" w:pos="426"/>
                <w:tab w:val="left" w:pos="3240"/>
              </w:tabs>
              <w:spacing w:after="0" w:line="240" w:lineRule="auto"/>
              <w:jc w:val="both"/>
              <w:rPr>
                <w:rFonts w:ascii="Sylfaen" w:hAnsi="Sylfaen"/>
                <w:b/>
                <w:sz w:val="20"/>
                <w:szCs w:val="20"/>
                <w:lang w:val="ka-GE"/>
              </w:rPr>
            </w:pPr>
          </w:p>
          <w:p w:rsidR="008940FC" w:rsidRPr="005E4C7F" w:rsidRDefault="005E4C7F" w:rsidP="008940FC">
            <w:pPr>
              <w:tabs>
                <w:tab w:val="left" w:pos="0"/>
                <w:tab w:val="num" w:pos="426"/>
                <w:tab w:val="left" w:pos="3240"/>
              </w:tabs>
              <w:spacing w:after="0" w:line="240" w:lineRule="auto"/>
              <w:jc w:val="both"/>
              <w:rPr>
                <w:rFonts w:ascii="Sylfaen" w:hAnsi="Sylfaen"/>
                <w:b/>
                <w:sz w:val="20"/>
                <w:szCs w:val="20"/>
                <w:lang w:val="ka-GE"/>
              </w:rPr>
            </w:pPr>
            <w:r w:rsidRPr="005E4C7F">
              <w:rPr>
                <w:rFonts w:ascii="Sylfaen" w:hAnsi="Sylfaen"/>
                <w:b/>
                <w:sz w:val="20"/>
                <w:szCs w:val="20"/>
                <w:lang w:val="ka-GE"/>
              </w:rPr>
              <w:t>აკადემიური პერსონალი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610"/>
              <w:gridCol w:w="1985"/>
              <w:gridCol w:w="1984"/>
              <w:gridCol w:w="3641"/>
            </w:tblGrid>
            <w:tr w:rsidR="008940FC" w:rsidTr="008940FC">
              <w:trPr>
                <w:trHeight w:val="1899"/>
              </w:trPr>
              <w:tc>
                <w:tcPr>
                  <w:tcW w:w="714" w:type="dxa"/>
                  <w:tcBorders>
                    <w:top w:val="single" w:sz="4" w:space="0" w:color="auto"/>
                    <w:left w:val="single" w:sz="4" w:space="0" w:color="auto"/>
                    <w:bottom w:val="single" w:sz="4" w:space="0" w:color="auto"/>
                    <w:right w:val="single" w:sz="4" w:space="0" w:color="auto"/>
                  </w:tcBorders>
                  <w:vAlign w:val="center"/>
                </w:tcPr>
                <w:p w:rsidR="008940FC" w:rsidRDefault="008940FC" w:rsidP="00201F1D">
                  <w:pPr>
                    <w:framePr w:hSpace="180" w:wrap="around" w:vAnchor="text" w:hAnchor="page" w:x="581" w:y="485"/>
                    <w:tabs>
                      <w:tab w:val="left" w:pos="1335"/>
                    </w:tabs>
                    <w:spacing w:after="0" w:line="240" w:lineRule="auto"/>
                    <w:ind w:left="-510"/>
                    <w:jc w:val="center"/>
                    <w:rPr>
                      <w:rFonts w:ascii="Sylfaen" w:hAnsi="Sylfaen"/>
                      <w:b/>
                      <w:sz w:val="20"/>
                      <w:szCs w:val="20"/>
                      <w:lang w:val="ka-GE"/>
                    </w:rPr>
                  </w:pPr>
                </w:p>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ka-GE"/>
                    </w:rPr>
                  </w:pPr>
                </w:p>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sz w:val="20"/>
                      <w:szCs w:val="20"/>
                      <w:lang w:val="af-ZA"/>
                    </w:rPr>
                    <w:t>ადამიანური რესურსი</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sz w:val="20"/>
                      <w:szCs w:val="20"/>
                      <w:lang w:val="af-ZA"/>
                    </w:rPr>
                    <w:t>აკადემიური ხარისხი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sz w:val="20"/>
                      <w:szCs w:val="20"/>
                      <w:lang w:val="af-ZA"/>
                    </w:rPr>
                    <w:t>დაკავებული თანამდებობა</w:t>
                  </w:r>
                </w:p>
              </w:tc>
              <w:tc>
                <w:tcPr>
                  <w:tcW w:w="3641"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8940FC" w:rsidTr="008940FC">
              <w:trPr>
                <w:trHeight w:val="90"/>
              </w:trPr>
              <w:tc>
                <w:tcPr>
                  <w:tcW w:w="71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b/>
                      <w:sz w:val="20"/>
                      <w:szCs w:val="20"/>
                      <w:lang w:val="af-ZA"/>
                    </w:rPr>
                    <w:t>1</w:t>
                  </w:r>
                </w:p>
              </w:tc>
              <w:tc>
                <w:tcPr>
                  <w:tcW w:w="2610"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კილასონია ემზარი</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 xml:space="preserve">ასოცირებული  პროფესორი </w:t>
                  </w:r>
                </w:p>
              </w:tc>
              <w:tc>
                <w:tcPr>
                  <w:tcW w:w="3641" w:type="dxa"/>
                  <w:tcBorders>
                    <w:top w:val="single" w:sz="4" w:space="0" w:color="auto"/>
                    <w:left w:val="single" w:sz="4" w:space="0" w:color="auto"/>
                    <w:bottom w:val="single" w:sz="4" w:space="0" w:color="auto"/>
                    <w:right w:val="single" w:sz="4" w:space="0" w:color="auto"/>
                  </w:tcBorders>
                  <w:vAlign w:val="center"/>
                  <w:hideMark/>
                </w:tcPr>
                <w:p w:rsidR="008940FC" w:rsidRDefault="0076081E" w:rsidP="00201F1D">
                  <w:pPr>
                    <w:framePr w:hSpace="180" w:wrap="around" w:vAnchor="text" w:hAnchor="page" w:x="581" w:y="485"/>
                    <w:spacing w:after="0" w:line="240" w:lineRule="auto"/>
                    <w:ind w:left="31" w:hanging="31"/>
                    <w:jc w:val="both"/>
                    <w:rPr>
                      <w:rFonts w:ascii="Sylfaen" w:eastAsia="Arial Unicode MS" w:hAnsi="Sylfaen" w:cs="Arial Unicode MS"/>
                      <w:b/>
                      <w:sz w:val="20"/>
                      <w:szCs w:val="20"/>
                    </w:rPr>
                  </w:pPr>
                  <w:r w:rsidRPr="003E06DB">
                    <w:rPr>
                      <w:rFonts w:ascii="Sylfaen" w:eastAsia="Arial Unicode MS" w:hAnsi="Sylfaen" w:cs="Arial Unicode MS"/>
                      <w:b/>
                      <w:sz w:val="20"/>
                      <w:szCs w:val="20"/>
                      <w:lang w:val="ka-GE"/>
                    </w:rPr>
                    <w:t>სოფლის მეურნეობის ენერგეტიკული საშულებები</w:t>
                  </w:r>
                  <w:r>
                    <w:rPr>
                      <w:rFonts w:ascii="Sylfaen" w:eastAsia="Arial Unicode MS" w:hAnsi="Sylfaen" w:cs="Arial Unicode MS"/>
                      <w:b/>
                      <w:sz w:val="20"/>
                      <w:szCs w:val="20"/>
                    </w:rPr>
                    <w:t>;</w:t>
                  </w:r>
                </w:p>
                <w:p w:rsidR="0076081E" w:rsidRDefault="0076081E" w:rsidP="00201F1D">
                  <w:pPr>
                    <w:framePr w:hSpace="180" w:wrap="around" w:vAnchor="text" w:hAnchor="page" w:x="581" w:y="485"/>
                    <w:spacing w:after="0" w:line="240" w:lineRule="auto"/>
                    <w:ind w:left="31" w:hanging="31"/>
                    <w:jc w:val="both"/>
                    <w:rPr>
                      <w:rFonts w:ascii="Sylfaen" w:eastAsia="Arial Unicode MS" w:hAnsi="Sylfaen" w:cs="Arial Unicode MS"/>
                      <w:b/>
                      <w:sz w:val="20"/>
                      <w:szCs w:val="20"/>
                      <w:lang w:val="ka-GE"/>
                    </w:rPr>
                  </w:pPr>
                  <w:r w:rsidRPr="00F81C37">
                    <w:rPr>
                      <w:rFonts w:ascii="Sylfaen" w:eastAsia="Arial Unicode MS" w:hAnsi="Sylfaen" w:cs="Arial Unicode MS"/>
                      <w:b/>
                      <w:sz w:val="20"/>
                      <w:szCs w:val="20"/>
                      <w:lang w:val="ka-GE"/>
                    </w:rPr>
                    <w:t>საგზაო–სამშენებლო მანქანები.</w:t>
                  </w:r>
                </w:p>
                <w:p w:rsidR="006E3E2E" w:rsidRPr="006E3E2E" w:rsidRDefault="006E3E2E" w:rsidP="00201F1D">
                  <w:pPr>
                    <w:framePr w:hSpace="180" w:wrap="around" w:vAnchor="text" w:hAnchor="page" w:x="581" w:y="485"/>
                    <w:spacing w:after="0" w:line="240" w:lineRule="auto"/>
                    <w:ind w:left="31" w:hanging="31"/>
                    <w:jc w:val="both"/>
                    <w:rPr>
                      <w:rFonts w:ascii="Sylfaen" w:hAnsi="Sylfaen"/>
                      <w:b/>
                      <w:sz w:val="20"/>
                      <w:szCs w:val="20"/>
                    </w:rPr>
                  </w:pPr>
                  <w:r w:rsidRPr="006E3E2E">
                    <w:rPr>
                      <w:rFonts w:ascii="Sylfaen" w:eastAsia="Arial Unicode MS" w:hAnsi="Sylfaen" w:cs="Arial Unicode MS"/>
                      <w:b/>
                      <w:sz w:val="20"/>
                      <w:szCs w:val="20"/>
                      <w:lang w:val="ka-GE"/>
                    </w:rPr>
                    <w:t>ტრიბოტექნიკა:</w:t>
                  </w:r>
                </w:p>
              </w:tc>
            </w:tr>
            <w:tr w:rsidR="008940FC" w:rsidTr="006E3E2E">
              <w:trPr>
                <w:trHeight w:val="1224"/>
              </w:trPr>
              <w:tc>
                <w:tcPr>
                  <w:tcW w:w="71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ka-GE"/>
                    </w:rPr>
                  </w:pPr>
                  <w:r>
                    <w:rPr>
                      <w:rFonts w:ascii="Sylfaen" w:hAnsi="Sylfaen"/>
                      <w:b/>
                      <w:sz w:val="20"/>
                      <w:szCs w:val="20"/>
                      <w:lang w:val="ka-GE"/>
                    </w:rPr>
                    <w:t>2</w:t>
                  </w:r>
                </w:p>
              </w:tc>
              <w:tc>
                <w:tcPr>
                  <w:tcW w:w="2610"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თავბერიძე  სოსო</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hideMark/>
                </w:tcPr>
                <w:p w:rsidR="008940FC" w:rsidRDefault="006E3E2E" w:rsidP="00201F1D">
                  <w:pPr>
                    <w:framePr w:hSpace="180" w:wrap="around" w:vAnchor="text" w:hAnchor="page" w:x="581" w:y="485"/>
                    <w:tabs>
                      <w:tab w:val="left" w:pos="2717"/>
                      <w:tab w:val="center" w:pos="3847"/>
                    </w:tabs>
                    <w:spacing w:after="0" w:line="240" w:lineRule="auto"/>
                    <w:rPr>
                      <w:rFonts w:ascii="Sylfaen" w:eastAsia="Arial Unicode MS" w:hAnsi="Sylfaen" w:cs="Arial Unicode MS"/>
                      <w:b/>
                      <w:sz w:val="20"/>
                      <w:szCs w:val="20"/>
                      <w:lang w:val="ka-GE"/>
                    </w:rPr>
                  </w:pPr>
                  <w:r w:rsidRPr="006E3E2E">
                    <w:rPr>
                      <w:rFonts w:ascii="Sylfaen" w:eastAsia="Arial Unicode MS" w:hAnsi="Sylfaen" w:cs="Arial Unicode MS"/>
                      <w:b/>
                      <w:sz w:val="20"/>
                      <w:szCs w:val="20"/>
                      <w:lang w:val="ka-GE"/>
                    </w:rPr>
                    <w:t>სასოფლო სამეურნეო ტექნიკის ექსპლუატაცია</w:t>
                  </w:r>
                  <w:r>
                    <w:rPr>
                      <w:rFonts w:ascii="Sylfaen" w:eastAsia="Arial Unicode MS" w:hAnsi="Sylfaen" w:cs="Arial Unicode MS"/>
                      <w:b/>
                      <w:sz w:val="20"/>
                      <w:szCs w:val="20"/>
                      <w:lang w:val="ka-GE"/>
                    </w:rPr>
                    <w:t>;</w:t>
                  </w:r>
                </w:p>
                <w:p w:rsidR="006E3E2E" w:rsidRPr="006E3E2E" w:rsidRDefault="006E3E2E" w:rsidP="00201F1D">
                  <w:pPr>
                    <w:framePr w:hSpace="180" w:wrap="around" w:vAnchor="text" w:hAnchor="page" w:x="581" w:y="485"/>
                    <w:tabs>
                      <w:tab w:val="left" w:pos="2717"/>
                      <w:tab w:val="center" w:pos="3847"/>
                    </w:tabs>
                    <w:spacing w:after="0" w:line="240" w:lineRule="auto"/>
                    <w:rPr>
                      <w:rFonts w:ascii="Sylfaen" w:eastAsia="Arial Unicode MS" w:hAnsi="Sylfaen" w:cs="Arial Unicode MS"/>
                      <w:b/>
                      <w:sz w:val="20"/>
                      <w:szCs w:val="20"/>
                      <w:lang w:val="ka-GE"/>
                    </w:rPr>
                  </w:pPr>
                  <w:r>
                    <w:rPr>
                      <w:rFonts w:ascii="Sylfaen" w:eastAsia="Arial Unicode MS" w:hAnsi="Sylfaen" w:cs="Arial Unicode MS"/>
                      <w:b/>
                      <w:sz w:val="20"/>
                      <w:szCs w:val="20"/>
                      <w:lang w:val="ka-GE"/>
                    </w:rPr>
                    <w:t xml:space="preserve">მანქანების ტექნიკური </w:t>
                  </w:r>
                  <w:r w:rsidRPr="0091413E">
                    <w:rPr>
                      <w:rFonts w:ascii="Sylfaen" w:eastAsia="Arial Unicode MS" w:hAnsi="Sylfaen" w:cs="Arial Unicode MS"/>
                      <w:b/>
                      <w:sz w:val="20"/>
                      <w:szCs w:val="20"/>
                      <w:lang w:val="ka-GE"/>
                    </w:rPr>
                    <w:t xml:space="preserve"> სერვისი</w:t>
                  </w:r>
                </w:p>
              </w:tc>
            </w:tr>
            <w:tr w:rsidR="008940FC" w:rsidTr="008940FC">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ka-GE"/>
                    </w:rPr>
                  </w:pPr>
                  <w:r>
                    <w:rPr>
                      <w:rFonts w:ascii="Sylfaen" w:hAnsi="Sylfaen"/>
                      <w:b/>
                      <w:sz w:val="20"/>
                      <w:szCs w:val="20"/>
                      <w:lang w:val="ka-GE"/>
                    </w:rPr>
                    <w:t>4</w:t>
                  </w:r>
                </w:p>
              </w:tc>
              <w:tc>
                <w:tcPr>
                  <w:tcW w:w="2610"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წიქორიძე მამუკა</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აკადემირი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tcPr>
                <w:p w:rsidR="00626F91" w:rsidRDefault="00626F91" w:rsidP="00201F1D">
                  <w:pPr>
                    <w:framePr w:hSpace="180" w:wrap="around" w:vAnchor="text" w:hAnchor="page" w:x="581" w:y="485"/>
                    <w:spacing w:after="0" w:line="240" w:lineRule="auto"/>
                    <w:rPr>
                      <w:rFonts w:ascii="Sylfaen" w:eastAsia="Arial Unicode MS" w:hAnsi="Sylfaen" w:cs="Arial Unicode MS"/>
                      <w:b/>
                      <w:sz w:val="20"/>
                      <w:szCs w:val="20"/>
                      <w:lang w:val="ka-GE"/>
                    </w:rPr>
                  </w:pPr>
                  <w:r w:rsidRPr="005951A8">
                    <w:rPr>
                      <w:rFonts w:ascii="Sylfaen" w:eastAsia="Arial Unicode MS" w:hAnsi="Sylfaen" w:cs="Arial Unicode MS"/>
                      <w:b/>
                      <w:sz w:val="20"/>
                      <w:szCs w:val="20"/>
                      <w:lang w:val="ka-GE"/>
                    </w:rPr>
                    <w:t>სასოფლო–სამეურნეო ტექნიკური საშუალებები</w:t>
                  </w:r>
                </w:p>
                <w:p w:rsidR="0076081E" w:rsidRDefault="0076081E" w:rsidP="00201F1D">
                  <w:pPr>
                    <w:framePr w:hSpace="180" w:wrap="around" w:vAnchor="text" w:hAnchor="page" w:x="581" w:y="485"/>
                    <w:spacing w:after="0" w:line="240" w:lineRule="auto"/>
                    <w:rPr>
                      <w:rFonts w:ascii="Sylfaen" w:hAnsi="Sylfaen"/>
                      <w:b/>
                      <w:sz w:val="20"/>
                      <w:szCs w:val="20"/>
                      <w:lang w:val="af-ZA"/>
                    </w:rPr>
                  </w:pPr>
                  <w:r>
                    <w:rPr>
                      <w:rFonts w:ascii="Sylfaen" w:eastAsia="Arial Unicode MS" w:hAnsi="Sylfaen" w:cs="Arial Unicode MS"/>
                      <w:b/>
                      <w:sz w:val="20"/>
                      <w:szCs w:val="20"/>
                      <w:lang w:val="ka-GE"/>
                    </w:rPr>
                    <w:t xml:space="preserve">მებაღეობის მექანიზაციის </w:t>
                  </w:r>
                  <w:r w:rsidRPr="005951A8">
                    <w:rPr>
                      <w:rFonts w:ascii="Sylfaen" w:eastAsia="Arial Unicode MS" w:hAnsi="Sylfaen" w:cs="Arial Unicode MS"/>
                      <w:b/>
                      <w:sz w:val="20"/>
                      <w:szCs w:val="20"/>
                      <w:lang w:val="ka-GE"/>
                    </w:rPr>
                    <w:t>ტექნიკური საშუალებები</w:t>
                  </w:r>
                </w:p>
              </w:tc>
            </w:tr>
            <w:tr w:rsidR="008940FC" w:rsidTr="008940FC">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jc w:val="center"/>
                    <w:rPr>
                      <w:rFonts w:ascii="Sylfaen" w:hAnsi="Sylfaen"/>
                      <w:b/>
                      <w:sz w:val="20"/>
                      <w:szCs w:val="20"/>
                      <w:lang w:val="ka-GE"/>
                    </w:rPr>
                  </w:pPr>
                  <w:r>
                    <w:rPr>
                      <w:rFonts w:ascii="Sylfaen" w:hAnsi="Sylfaen"/>
                      <w:b/>
                      <w:sz w:val="20"/>
                      <w:szCs w:val="20"/>
                      <w:lang w:val="ka-GE"/>
                    </w:rPr>
                    <w:t>5</w:t>
                  </w:r>
                </w:p>
              </w:tc>
              <w:tc>
                <w:tcPr>
                  <w:tcW w:w="2610"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ციბაძე  ზურაბი</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tcPr>
                <w:p w:rsidR="008940FC" w:rsidRPr="0076081E" w:rsidRDefault="0076081E" w:rsidP="00201F1D">
                  <w:pPr>
                    <w:framePr w:hSpace="180" w:wrap="around" w:vAnchor="text" w:hAnchor="page" w:x="581" w:y="485"/>
                    <w:spacing w:after="0" w:line="240" w:lineRule="auto"/>
                    <w:jc w:val="both"/>
                    <w:rPr>
                      <w:rFonts w:ascii="Sylfaen" w:hAnsi="Sylfaen"/>
                      <w:b/>
                      <w:sz w:val="20"/>
                      <w:szCs w:val="20"/>
                      <w:lang w:val="af-ZA"/>
                    </w:rPr>
                  </w:pPr>
                  <w:r w:rsidRPr="0076081E">
                    <w:rPr>
                      <w:rFonts w:ascii="Sylfaen" w:eastAsia="Arial Unicode MS" w:hAnsi="Sylfaen" w:cs="Arial Unicode MS"/>
                      <w:b/>
                      <w:sz w:val="20"/>
                      <w:szCs w:val="20"/>
                      <w:lang w:val="ka-GE"/>
                    </w:rPr>
                    <w:t>ელექტროამძრავი და მისი ავტომატური მართვა სოფლის მეურნეობაში</w:t>
                  </w:r>
                </w:p>
              </w:tc>
            </w:tr>
            <w:tr w:rsidR="008940FC" w:rsidTr="008940FC">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940FC" w:rsidRDefault="002B1403" w:rsidP="00201F1D">
                  <w:pPr>
                    <w:framePr w:hSpace="180" w:wrap="around" w:vAnchor="text" w:hAnchor="page" w:x="581" w:y="485"/>
                    <w:tabs>
                      <w:tab w:val="left" w:pos="1335"/>
                    </w:tabs>
                    <w:spacing w:after="0" w:line="240" w:lineRule="auto"/>
                    <w:jc w:val="center"/>
                    <w:rPr>
                      <w:rFonts w:ascii="Sylfaen" w:hAnsi="Sylfaen"/>
                      <w:b/>
                      <w:sz w:val="20"/>
                      <w:szCs w:val="20"/>
                      <w:lang w:val="ka-GE"/>
                    </w:rPr>
                  </w:pPr>
                  <w:r>
                    <w:rPr>
                      <w:rFonts w:ascii="Sylfaen" w:hAnsi="Sylfaen"/>
                      <w:b/>
                      <w:sz w:val="20"/>
                      <w:szCs w:val="20"/>
                      <w:lang w:val="ka-GE"/>
                    </w:rPr>
                    <w:t>6</w:t>
                  </w:r>
                </w:p>
              </w:tc>
              <w:tc>
                <w:tcPr>
                  <w:tcW w:w="2610"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გოგიშვილი ნანა</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ტექნოლოგიების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40FC" w:rsidRDefault="008940FC" w:rsidP="00201F1D">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hideMark/>
                </w:tcPr>
                <w:p w:rsidR="008940FC" w:rsidRPr="006E3E2E" w:rsidRDefault="006E3E2E" w:rsidP="00201F1D">
                  <w:pPr>
                    <w:framePr w:hSpace="180" w:wrap="around" w:vAnchor="text" w:hAnchor="page" w:x="581" w:y="485"/>
                    <w:tabs>
                      <w:tab w:val="left" w:pos="1335"/>
                    </w:tabs>
                    <w:spacing w:after="0" w:line="240" w:lineRule="auto"/>
                    <w:rPr>
                      <w:rFonts w:ascii="Sylfaen" w:hAnsi="Sylfaen"/>
                      <w:b/>
                      <w:sz w:val="20"/>
                      <w:szCs w:val="20"/>
                      <w:lang w:val="af-ZA"/>
                    </w:rPr>
                  </w:pPr>
                  <w:r w:rsidRPr="006E3E2E">
                    <w:rPr>
                      <w:rFonts w:ascii="Sylfaen" w:hAnsi="Sylfaen"/>
                      <w:b/>
                      <w:color w:val="000000" w:themeColor="text1"/>
                      <w:sz w:val="20"/>
                      <w:szCs w:val="20"/>
                      <w:lang w:val="ka-GE"/>
                    </w:rPr>
                    <w:t>ტექსერვისის საწარმოთა უსაფრთხოება</w:t>
                  </w:r>
                </w:p>
              </w:tc>
            </w:tr>
          </w:tbl>
          <w:p w:rsidR="008940FC" w:rsidRDefault="008940FC" w:rsidP="008940FC">
            <w:pPr>
              <w:tabs>
                <w:tab w:val="left" w:pos="0"/>
                <w:tab w:val="num" w:pos="426"/>
                <w:tab w:val="left" w:pos="3240"/>
              </w:tabs>
              <w:spacing w:after="0" w:line="240" w:lineRule="auto"/>
              <w:jc w:val="both"/>
              <w:rPr>
                <w:rFonts w:ascii="Sylfaen" w:hAnsi="Sylfaen"/>
                <w:sz w:val="20"/>
                <w:szCs w:val="20"/>
              </w:rPr>
            </w:pPr>
          </w:p>
          <w:p w:rsidR="008940FC" w:rsidRDefault="008940FC" w:rsidP="008940FC">
            <w:pPr>
              <w:tabs>
                <w:tab w:val="left" w:pos="0"/>
                <w:tab w:val="num" w:pos="426"/>
                <w:tab w:val="left" w:pos="3240"/>
              </w:tabs>
              <w:spacing w:after="0" w:line="240" w:lineRule="auto"/>
              <w:jc w:val="both"/>
              <w:rPr>
                <w:rFonts w:ascii="Sylfaen" w:hAnsi="Sylfaen"/>
                <w:sz w:val="20"/>
                <w:szCs w:val="20"/>
              </w:rPr>
            </w:pPr>
          </w:p>
          <w:p w:rsidR="008940FC" w:rsidRDefault="008940FC" w:rsidP="008940FC">
            <w:pPr>
              <w:tabs>
                <w:tab w:val="left" w:pos="0"/>
                <w:tab w:val="num" w:pos="426"/>
                <w:tab w:val="left" w:pos="3240"/>
              </w:tabs>
              <w:spacing w:after="0" w:line="240" w:lineRule="auto"/>
              <w:jc w:val="both"/>
              <w:rPr>
                <w:rFonts w:ascii="Sylfaen" w:hAnsi="Sylfaen"/>
                <w:sz w:val="20"/>
                <w:szCs w:val="20"/>
              </w:rPr>
            </w:pPr>
          </w:p>
          <w:p w:rsidR="00A06A1B" w:rsidRPr="008940FC" w:rsidRDefault="005928D0" w:rsidP="008940FC">
            <w:pPr>
              <w:tabs>
                <w:tab w:val="left" w:pos="0"/>
                <w:tab w:val="num" w:pos="426"/>
                <w:tab w:val="left" w:pos="3240"/>
              </w:tabs>
              <w:spacing w:after="0" w:line="240" w:lineRule="auto"/>
              <w:jc w:val="both"/>
              <w:rPr>
                <w:rFonts w:ascii="Sylfaen" w:hAnsi="Sylfaen"/>
                <w:b/>
                <w:sz w:val="20"/>
                <w:szCs w:val="20"/>
                <w:lang w:val="ka-GE"/>
              </w:rPr>
            </w:pPr>
            <w:r w:rsidRPr="008940FC">
              <w:rPr>
                <w:rFonts w:ascii="Sylfaen" w:hAnsi="Sylfaen"/>
                <w:sz w:val="20"/>
                <w:szCs w:val="20"/>
                <w:lang w:val="ka-GE"/>
              </w:rPr>
              <w:t xml:space="preserve"> </w:t>
            </w:r>
          </w:p>
        </w:tc>
      </w:tr>
    </w:tbl>
    <w:p w:rsidR="00D4555A" w:rsidRDefault="00D4555A" w:rsidP="00325EA8">
      <w:pPr>
        <w:rPr>
          <w:rFonts w:ascii="Sylfaen" w:hAnsi="Sylfaen"/>
          <w:b/>
        </w:rPr>
      </w:pPr>
    </w:p>
    <w:p w:rsidR="00D4555A" w:rsidRPr="00145C14" w:rsidRDefault="00D4555A" w:rsidP="00537697">
      <w:pPr>
        <w:spacing w:after="0"/>
        <w:rPr>
          <w:rFonts w:ascii="Sylfaen" w:hAnsi="Sylfaen"/>
        </w:rPr>
        <w:sectPr w:rsidR="00D4555A" w:rsidRPr="00145C14" w:rsidSect="00D4555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993" w:header="720" w:footer="720" w:gutter="0"/>
          <w:cols w:space="720"/>
        </w:sectPr>
      </w:pPr>
    </w:p>
    <w:p w:rsidR="007C0062" w:rsidRPr="007C0062" w:rsidRDefault="007C0062" w:rsidP="00D4555A">
      <w:pPr>
        <w:spacing w:after="0"/>
        <w:jc w:val="right"/>
        <w:rPr>
          <w:rFonts w:ascii="Sylfaen" w:hAnsi="Sylfaen"/>
          <w:lang w:val="ka-GE"/>
        </w:rPr>
      </w:pPr>
      <w:r w:rsidRPr="007C0062">
        <w:rPr>
          <w:rFonts w:ascii="Sylfaen" w:hAnsi="Sylfaen"/>
          <w:lang w:val="ka-GE"/>
        </w:rPr>
        <w:lastRenderedPageBreak/>
        <w:t>დანართი 1</w:t>
      </w:r>
    </w:p>
    <w:p w:rsidR="00D4555A" w:rsidRDefault="00D4555A" w:rsidP="00D4555A">
      <w:pPr>
        <w:autoSpaceDE w:val="0"/>
        <w:autoSpaceDN w:val="0"/>
        <w:adjustRightInd w:val="0"/>
        <w:spacing w:after="0"/>
        <w:jc w:val="center"/>
        <w:rPr>
          <w:rFonts w:ascii="Sylfaen" w:hAnsi="Sylfaen" w:cs="Sylfaen"/>
          <w:b/>
          <w:lang w:val="ka-GE"/>
        </w:rPr>
      </w:pPr>
      <w:r>
        <w:rPr>
          <w:rFonts w:ascii="Sylfaen" w:hAnsi="Sylfaen" w:cs="Sylfaen"/>
          <w:b/>
          <w:lang w:val="ka-GE"/>
        </w:rPr>
        <w:t xml:space="preserve">სასწავლო გეგმა                  </w:t>
      </w:r>
    </w:p>
    <w:p w:rsidR="00D4555A" w:rsidRDefault="00D4555A" w:rsidP="00D4555A">
      <w:pPr>
        <w:spacing w:after="0"/>
        <w:jc w:val="center"/>
        <w:rPr>
          <w:rFonts w:ascii="Sylfaen" w:hAnsi="Sylfaen" w:cs="Sylfaen"/>
          <w:b/>
          <w:lang w:val="ka-GE"/>
        </w:rPr>
      </w:pPr>
      <w:r>
        <w:rPr>
          <w:rFonts w:ascii="Sylfaen" w:hAnsi="Sylfaen" w:cs="Sylfaen"/>
          <w:b/>
          <w:lang w:val="ka-GE"/>
        </w:rPr>
        <w:t xml:space="preserve">პროგრამის დასახელება: </w:t>
      </w:r>
      <w:r>
        <w:rPr>
          <w:rFonts w:ascii="Sylfaen" w:hAnsi="Sylfaen" w:cs="Sylfaen"/>
          <w:b/>
        </w:rPr>
        <w:t xml:space="preserve">minor </w:t>
      </w:r>
      <w:r>
        <w:rPr>
          <w:rFonts w:ascii="Sylfaen" w:hAnsi="Sylfaen" w:cs="Sylfaen"/>
          <w:b/>
          <w:lang w:val="ka-GE"/>
        </w:rPr>
        <w:t>აგროინჟინერია</w:t>
      </w:r>
    </w:p>
    <w:p w:rsidR="00537697" w:rsidRDefault="00537697" w:rsidP="00D4555A">
      <w:pPr>
        <w:spacing w:after="0"/>
        <w:jc w:val="center"/>
        <w:rPr>
          <w:rFonts w:ascii="Sylfaen" w:hAnsi="Sylfaen" w:cs="Sylfaen"/>
          <w:b/>
          <w:lang w:val="ka-GE"/>
        </w:rPr>
      </w:pPr>
    </w:p>
    <w:p w:rsidR="00537697" w:rsidRDefault="00537697" w:rsidP="00D4555A">
      <w:pPr>
        <w:spacing w:after="0"/>
        <w:jc w:val="center"/>
        <w:rPr>
          <w:rFonts w:ascii="Sylfaen" w:hAnsi="Sylfaen" w:cs="Sylfaen"/>
          <w:b/>
          <w:lang w:val="ka-GE"/>
        </w:rPr>
      </w:pPr>
    </w:p>
    <w:tbl>
      <w:tblPr>
        <w:tblStyle w:val="TableGrid"/>
        <w:tblW w:w="15030" w:type="dxa"/>
        <w:tblInd w:w="378" w:type="dxa"/>
        <w:tblLayout w:type="fixed"/>
        <w:tblLook w:val="04A0" w:firstRow="1" w:lastRow="0" w:firstColumn="1" w:lastColumn="0" w:noHBand="0" w:noVBand="1"/>
      </w:tblPr>
      <w:tblGrid>
        <w:gridCol w:w="629"/>
        <w:gridCol w:w="2788"/>
        <w:gridCol w:w="1038"/>
        <w:gridCol w:w="602"/>
        <w:gridCol w:w="650"/>
        <w:gridCol w:w="623"/>
        <w:gridCol w:w="681"/>
        <w:gridCol w:w="603"/>
        <w:gridCol w:w="1321"/>
        <w:gridCol w:w="659"/>
        <w:gridCol w:w="658"/>
        <w:gridCol w:w="658"/>
        <w:gridCol w:w="658"/>
        <w:gridCol w:w="658"/>
        <w:gridCol w:w="658"/>
        <w:gridCol w:w="658"/>
        <w:gridCol w:w="662"/>
        <w:gridCol w:w="826"/>
      </w:tblGrid>
      <w:tr w:rsidR="00537697" w:rsidRPr="00DB0C4B" w:rsidTr="00537697">
        <w:trPr>
          <w:trHeight w:val="449"/>
        </w:trPr>
        <w:tc>
          <w:tcPr>
            <w:tcW w:w="629" w:type="dxa"/>
            <w:vMerge w:val="restart"/>
            <w:tcBorders>
              <w:top w:val="thinThickSmallGap" w:sz="24" w:space="0" w:color="auto"/>
              <w:left w:val="thinThickSmallGap" w:sz="24" w:space="0" w:color="auto"/>
              <w:right w:val="double" w:sz="4" w:space="0" w:color="auto"/>
            </w:tcBorders>
            <w:vAlign w:val="center"/>
          </w:tcPr>
          <w:p w:rsidR="00537697" w:rsidRDefault="00537697" w:rsidP="003829FB">
            <w:pPr>
              <w:spacing w:after="60"/>
              <w:jc w:val="center"/>
              <w:rPr>
                <w:rFonts w:ascii="Sylfaen" w:hAnsi="Sylfaen" w:cs="Sylfaen"/>
                <w:b/>
                <w:lang w:val="ka-GE"/>
              </w:rPr>
            </w:pPr>
            <w:r>
              <w:rPr>
                <w:rFonts w:ascii="Times New Roman" w:hAnsi="Times New Roman" w:cs="Times New Roman"/>
                <w:b/>
                <w:lang w:val="ka-GE"/>
              </w:rPr>
              <w:t>№</w:t>
            </w:r>
          </w:p>
        </w:tc>
        <w:tc>
          <w:tcPr>
            <w:tcW w:w="2788" w:type="dxa"/>
            <w:vMerge w:val="restart"/>
            <w:tcBorders>
              <w:top w:val="thinThickSmallGap" w:sz="24" w:space="0" w:color="auto"/>
              <w:left w:val="double" w:sz="4" w:space="0" w:color="auto"/>
              <w:right w:val="double" w:sz="4" w:space="0" w:color="auto"/>
            </w:tcBorders>
            <w:vAlign w:val="center"/>
          </w:tcPr>
          <w:p w:rsidR="00537697" w:rsidRPr="00C02079" w:rsidRDefault="00537697" w:rsidP="003829FB">
            <w:pPr>
              <w:ind w:right="-107"/>
              <w:jc w:val="center"/>
              <w:rPr>
                <w:rFonts w:ascii="Sylfaen" w:hAnsi="Sylfaen"/>
                <w:b/>
                <w:sz w:val="20"/>
                <w:szCs w:val="20"/>
                <w:lang w:val="ka-GE"/>
              </w:rPr>
            </w:pPr>
            <w:r w:rsidRPr="00C02079">
              <w:rPr>
                <w:rFonts w:ascii="Sylfaen" w:hAnsi="Sylfaen"/>
                <w:b/>
                <w:sz w:val="20"/>
                <w:szCs w:val="20"/>
                <w:lang w:val="ka-GE"/>
              </w:rPr>
              <w:t>კურსის დასახელება</w:t>
            </w:r>
          </w:p>
        </w:tc>
        <w:tc>
          <w:tcPr>
            <w:tcW w:w="1038" w:type="dxa"/>
            <w:vMerge w:val="restart"/>
            <w:tcBorders>
              <w:top w:val="thinThickSmallGap" w:sz="24" w:space="0" w:color="auto"/>
              <w:left w:val="double" w:sz="4" w:space="0" w:color="auto"/>
              <w:right w:val="double" w:sz="4" w:space="0" w:color="auto"/>
            </w:tcBorders>
            <w:vAlign w:val="center"/>
          </w:tcPr>
          <w:p w:rsidR="00537697" w:rsidRPr="00C02079" w:rsidRDefault="00537697" w:rsidP="003829FB">
            <w:pPr>
              <w:ind w:right="-107"/>
              <w:jc w:val="center"/>
              <w:rPr>
                <w:rFonts w:ascii="Sylfaen" w:hAnsi="Sylfaen"/>
                <w:b/>
                <w:sz w:val="20"/>
                <w:szCs w:val="20"/>
                <w:lang w:val="ka-GE"/>
              </w:rPr>
            </w:pPr>
            <w:r w:rsidRPr="00C02079">
              <w:rPr>
                <w:rFonts w:ascii="Sylfaen" w:hAnsi="Sylfaen"/>
                <w:b/>
                <w:sz w:val="20"/>
                <w:szCs w:val="20"/>
                <w:lang w:val="ka-GE"/>
              </w:rPr>
              <w:t>ს/კ</w:t>
            </w:r>
          </w:p>
        </w:tc>
        <w:tc>
          <w:tcPr>
            <w:tcW w:w="602" w:type="dxa"/>
            <w:vMerge w:val="restart"/>
            <w:tcBorders>
              <w:top w:val="thinThickSmallGap" w:sz="24" w:space="0" w:color="auto"/>
              <w:left w:val="double" w:sz="4" w:space="0" w:color="auto"/>
              <w:right w:val="double" w:sz="4" w:space="0" w:color="auto"/>
            </w:tcBorders>
            <w:vAlign w:val="center"/>
          </w:tcPr>
          <w:p w:rsidR="00537697" w:rsidRPr="00C02079" w:rsidRDefault="00537697" w:rsidP="003829FB">
            <w:pPr>
              <w:ind w:right="-107"/>
              <w:jc w:val="center"/>
              <w:rPr>
                <w:rFonts w:ascii="Sylfaen" w:hAnsi="Sylfaen"/>
                <w:b/>
                <w:sz w:val="20"/>
                <w:szCs w:val="20"/>
                <w:lang w:val="ka-GE"/>
              </w:rPr>
            </w:pPr>
            <w:r>
              <w:rPr>
                <w:rFonts w:ascii="Sylfaen" w:hAnsi="Sylfaen"/>
                <w:b/>
                <w:sz w:val="20"/>
                <w:szCs w:val="20"/>
                <w:lang w:val="ka-GE"/>
              </w:rPr>
              <w:t>კრ</w:t>
            </w:r>
          </w:p>
        </w:tc>
        <w:tc>
          <w:tcPr>
            <w:tcW w:w="2557" w:type="dxa"/>
            <w:gridSpan w:val="4"/>
            <w:vMerge w:val="restart"/>
            <w:tcBorders>
              <w:top w:val="thinThickSmallGap" w:sz="24" w:space="0" w:color="auto"/>
              <w:left w:val="double" w:sz="4" w:space="0" w:color="auto"/>
              <w:right w:val="double" w:sz="4" w:space="0" w:color="auto"/>
            </w:tcBorders>
            <w:vAlign w:val="center"/>
          </w:tcPr>
          <w:p w:rsidR="00537697" w:rsidRDefault="00537697" w:rsidP="003829FB">
            <w:pPr>
              <w:spacing w:after="60"/>
              <w:jc w:val="center"/>
              <w:rPr>
                <w:rFonts w:ascii="Sylfaen" w:hAnsi="Sylfaen" w:cs="Sylfaen"/>
                <w:b/>
                <w:sz w:val="20"/>
                <w:szCs w:val="20"/>
                <w:lang w:val="ka-GE"/>
              </w:rPr>
            </w:pPr>
            <w:r w:rsidRPr="00DB0C4B">
              <w:rPr>
                <w:rFonts w:ascii="Sylfaen" w:hAnsi="Sylfaen" w:cs="Sylfaen"/>
                <w:b/>
                <w:sz w:val="20"/>
                <w:szCs w:val="20"/>
                <w:lang w:val="ka-GE"/>
              </w:rPr>
              <w:t>დატვირთვის მოცულობა</w:t>
            </w:r>
          </w:p>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სთ-ში</w:t>
            </w:r>
          </w:p>
        </w:tc>
        <w:tc>
          <w:tcPr>
            <w:tcW w:w="1321" w:type="dxa"/>
            <w:vMerge w:val="restart"/>
            <w:tcBorders>
              <w:top w:val="thinThickSmallGap" w:sz="24" w:space="0" w:color="auto"/>
              <w:left w:val="double" w:sz="4" w:space="0" w:color="auto"/>
              <w:right w:val="double" w:sz="4" w:space="0" w:color="auto"/>
            </w:tcBorders>
            <w:vAlign w:val="center"/>
          </w:tcPr>
          <w:p w:rsidR="00537697" w:rsidRPr="00DB0C4B" w:rsidRDefault="00537697" w:rsidP="003829FB">
            <w:pPr>
              <w:spacing w:after="60"/>
              <w:jc w:val="center"/>
              <w:rPr>
                <w:rFonts w:ascii="Sylfaen" w:hAnsi="Sylfaen" w:cs="Sylfaen"/>
                <w:b/>
                <w:sz w:val="18"/>
                <w:szCs w:val="18"/>
                <w:lang w:val="ka-GE"/>
              </w:rPr>
            </w:pPr>
            <w:r w:rsidRPr="00DB0C4B">
              <w:rPr>
                <w:rFonts w:ascii="Sylfaen" w:hAnsi="Sylfaen" w:cs="Sylfaen"/>
                <w:b/>
                <w:sz w:val="18"/>
                <w:szCs w:val="18"/>
                <w:lang w:val="ka-GE"/>
              </w:rPr>
              <w:t>ლ/პ/ლ/ჯგ/ს.პ</w:t>
            </w:r>
          </w:p>
        </w:tc>
        <w:tc>
          <w:tcPr>
            <w:tcW w:w="5269" w:type="dxa"/>
            <w:gridSpan w:val="8"/>
            <w:tcBorders>
              <w:top w:val="thinThickSmallGap" w:sz="24" w:space="0" w:color="auto"/>
              <w:left w:val="double" w:sz="4" w:space="0" w:color="auto"/>
              <w:bottom w:val="double" w:sz="4" w:space="0" w:color="auto"/>
              <w:right w:val="double" w:sz="4" w:space="0" w:color="auto"/>
            </w:tcBorders>
            <w:vAlign w:val="center"/>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სემესტრი</w:t>
            </w:r>
          </w:p>
        </w:tc>
        <w:tc>
          <w:tcPr>
            <w:tcW w:w="826" w:type="dxa"/>
            <w:vMerge w:val="restart"/>
            <w:tcBorders>
              <w:top w:val="thinThickSmallGap" w:sz="24" w:space="0" w:color="auto"/>
              <w:left w:val="double" w:sz="4" w:space="0" w:color="auto"/>
              <w:right w:val="thinThickSmallGap" w:sz="24" w:space="0" w:color="auto"/>
            </w:tcBorders>
            <w:textDirection w:val="btLr"/>
            <w:vAlign w:val="center"/>
          </w:tcPr>
          <w:p w:rsidR="00537697" w:rsidRPr="00DB0C4B" w:rsidRDefault="00537697" w:rsidP="003829FB">
            <w:pPr>
              <w:spacing w:after="60"/>
              <w:ind w:left="113" w:right="113"/>
              <w:jc w:val="center"/>
              <w:rPr>
                <w:rFonts w:ascii="Sylfaen" w:hAnsi="Sylfaen" w:cs="Sylfaen"/>
                <w:b/>
                <w:sz w:val="18"/>
                <w:szCs w:val="18"/>
                <w:lang w:val="ka-GE"/>
              </w:rPr>
            </w:pPr>
            <w:r>
              <w:rPr>
                <w:rFonts w:ascii="Sylfaen" w:hAnsi="Sylfaen" w:cs="Sylfaen"/>
                <w:b/>
                <w:sz w:val="18"/>
                <w:szCs w:val="18"/>
                <w:lang w:val="ka-GE"/>
              </w:rPr>
              <w:t>დაშვების წინაპირობა</w:t>
            </w:r>
          </w:p>
        </w:tc>
      </w:tr>
      <w:tr w:rsidR="00537697" w:rsidRPr="000D607B" w:rsidTr="00537697">
        <w:trPr>
          <w:trHeight w:val="350"/>
        </w:trPr>
        <w:tc>
          <w:tcPr>
            <w:tcW w:w="629" w:type="dxa"/>
            <w:vMerge/>
            <w:tcBorders>
              <w:left w:val="thinThickSmallGap" w:sz="24" w:space="0" w:color="auto"/>
              <w:right w:val="double" w:sz="4" w:space="0" w:color="auto"/>
            </w:tcBorders>
          </w:tcPr>
          <w:p w:rsidR="00537697" w:rsidRDefault="00537697" w:rsidP="003829FB">
            <w:pPr>
              <w:spacing w:after="60"/>
              <w:jc w:val="center"/>
              <w:rPr>
                <w:rFonts w:ascii="Sylfaen" w:hAnsi="Sylfaen" w:cs="Sylfaen"/>
                <w:b/>
                <w:lang w:val="ka-GE"/>
              </w:rPr>
            </w:pPr>
          </w:p>
        </w:tc>
        <w:tc>
          <w:tcPr>
            <w:tcW w:w="2788" w:type="dxa"/>
            <w:vMerge/>
            <w:tcBorders>
              <w:left w:val="double" w:sz="4" w:space="0" w:color="auto"/>
              <w:right w:val="double" w:sz="4" w:space="0" w:color="auto"/>
            </w:tcBorders>
            <w:vAlign w:val="center"/>
          </w:tcPr>
          <w:p w:rsidR="00537697" w:rsidRDefault="00537697" w:rsidP="003829FB">
            <w:pPr>
              <w:spacing w:after="60"/>
              <w:jc w:val="center"/>
              <w:rPr>
                <w:rFonts w:ascii="Sylfaen" w:hAnsi="Sylfaen" w:cs="Sylfaen"/>
                <w:b/>
                <w:lang w:val="ka-GE"/>
              </w:rPr>
            </w:pPr>
          </w:p>
        </w:tc>
        <w:tc>
          <w:tcPr>
            <w:tcW w:w="1038" w:type="dxa"/>
            <w:vMerge/>
            <w:tcBorders>
              <w:left w:val="double" w:sz="4" w:space="0" w:color="auto"/>
              <w:right w:val="double" w:sz="4" w:space="0" w:color="auto"/>
            </w:tcBorders>
          </w:tcPr>
          <w:p w:rsidR="00537697" w:rsidRDefault="00537697" w:rsidP="003829FB">
            <w:pPr>
              <w:spacing w:after="60"/>
              <w:jc w:val="center"/>
              <w:rPr>
                <w:rFonts w:ascii="Sylfaen" w:hAnsi="Sylfaen" w:cs="Sylfaen"/>
                <w:b/>
                <w:lang w:val="ka-GE"/>
              </w:rPr>
            </w:pPr>
          </w:p>
        </w:tc>
        <w:tc>
          <w:tcPr>
            <w:tcW w:w="602" w:type="dxa"/>
            <w:vMerge/>
            <w:tcBorders>
              <w:left w:val="double" w:sz="4" w:space="0" w:color="auto"/>
              <w:right w:val="double" w:sz="4" w:space="0" w:color="auto"/>
            </w:tcBorders>
            <w:vAlign w:val="center"/>
          </w:tcPr>
          <w:p w:rsidR="00537697" w:rsidRDefault="00537697" w:rsidP="003829FB">
            <w:pPr>
              <w:spacing w:after="60"/>
              <w:jc w:val="center"/>
              <w:rPr>
                <w:rFonts w:ascii="Sylfaen" w:hAnsi="Sylfaen" w:cs="Sylfaen"/>
                <w:b/>
                <w:lang w:val="ka-GE"/>
              </w:rPr>
            </w:pPr>
          </w:p>
        </w:tc>
        <w:tc>
          <w:tcPr>
            <w:tcW w:w="2557" w:type="dxa"/>
            <w:gridSpan w:val="4"/>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1321"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9"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I</w:t>
            </w:r>
          </w:p>
        </w:tc>
        <w:tc>
          <w:tcPr>
            <w:tcW w:w="658"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II</w:t>
            </w:r>
          </w:p>
        </w:tc>
        <w:tc>
          <w:tcPr>
            <w:tcW w:w="658"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III</w:t>
            </w:r>
          </w:p>
        </w:tc>
        <w:tc>
          <w:tcPr>
            <w:tcW w:w="658"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IV</w:t>
            </w:r>
          </w:p>
        </w:tc>
        <w:tc>
          <w:tcPr>
            <w:tcW w:w="658"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V</w:t>
            </w:r>
          </w:p>
        </w:tc>
        <w:tc>
          <w:tcPr>
            <w:tcW w:w="658"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VI</w:t>
            </w:r>
          </w:p>
        </w:tc>
        <w:tc>
          <w:tcPr>
            <w:tcW w:w="658"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VII</w:t>
            </w:r>
          </w:p>
        </w:tc>
        <w:tc>
          <w:tcPr>
            <w:tcW w:w="662" w:type="dxa"/>
            <w:vMerge w:val="restart"/>
            <w:tcBorders>
              <w:top w:val="double" w:sz="4" w:space="0" w:color="auto"/>
              <w:left w:val="double" w:sz="4" w:space="0" w:color="auto"/>
              <w:right w:val="double" w:sz="4" w:space="0" w:color="auto"/>
            </w:tcBorders>
            <w:vAlign w:val="center"/>
          </w:tcPr>
          <w:p w:rsidR="00537697" w:rsidRPr="000D607B" w:rsidRDefault="00537697" w:rsidP="003829FB">
            <w:pPr>
              <w:ind w:right="-107"/>
              <w:jc w:val="center"/>
              <w:rPr>
                <w:rFonts w:ascii="Sylfaen" w:hAnsi="Sylfaen"/>
                <w:sz w:val="20"/>
                <w:szCs w:val="20"/>
                <w:lang w:val="af-ZA"/>
              </w:rPr>
            </w:pPr>
            <w:r w:rsidRPr="000D607B">
              <w:rPr>
                <w:rFonts w:ascii="Sylfaen" w:hAnsi="Sylfaen"/>
                <w:sz w:val="20"/>
                <w:szCs w:val="20"/>
                <w:lang w:val="af-ZA"/>
              </w:rPr>
              <w:t>VIII</w:t>
            </w:r>
          </w:p>
        </w:tc>
        <w:tc>
          <w:tcPr>
            <w:tcW w:w="826" w:type="dxa"/>
            <w:vMerge/>
            <w:tcBorders>
              <w:left w:val="double" w:sz="4" w:space="0" w:color="auto"/>
              <w:right w:val="thinThickSmallGap" w:sz="24" w:space="0" w:color="auto"/>
            </w:tcBorders>
            <w:vAlign w:val="center"/>
          </w:tcPr>
          <w:p w:rsidR="00537697" w:rsidRPr="000D607B" w:rsidRDefault="00537697" w:rsidP="003829FB">
            <w:pPr>
              <w:ind w:right="-107"/>
              <w:jc w:val="center"/>
              <w:rPr>
                <w:rFonts w:ascii="Sylfaen" w:hAnsi="Sylfaen"/>
                <w:sz w:val="20"/>
                <w:szCs w:val="20"/>
                <w:lang w:val="af-ZA"/>
              </w:rPr>
            </w:pPr>
          </w:p>
        </w:tc>
      </w:tr>
      <w:tr w:rsidR="00537697" w:rsidRPr="00DB0C4B" w:rsidTr="00537697">
        <w:trPr>
          <w:trHeight w:val="345"/>
        </w:trPr>
        <w:tc>
          <w:tcPr>
            <w:tcW w:w="629" w:type="dxa"/>
            <w:vMerge/>
            <w:tcBorders>
              <w:left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2788" w:type="dxa"/>
            <w:vMerge/>
            <w:tcBorders>
              <w:left w:val="double" w:sz="4" w:space="0" w:color="auto"/>
              <w:right w:val="double" w:sz="4" w:space="0" w:color="auto"/>
            </w:tcBorders>
            <w:vAlign w:val="center"/>
          </w:tcPr>
          <w:p w:rsidR="00537697" w:rsidRPr="00DB0C4B" w:rsidRDefault="00537697" w:rsidP="003829FB">
            <w:pPr>
              <w:ind w:right="-107"/>
              <w:jc w:val="center"/>
              <w:rPr>
                <w:rFonts w:ascii="Sylfaen" w:hAnsi="Sylfaen"/>
                <w:sz w:val="20"/>
                <w:szCs w:val="20"/>
                <w:lang w:val="ka-GE"/>
              </w:rPr>
            </w:pPr>
          </w:p>
        </w:tc>
        <w:tc>
          <w:tcPr>
            <w:tcW w:w="1038" w:type="dxa"/>
            <w:vMerge/>
            <w:tcBorders>
              <w:left w:val="double" w:sz="4" w:space="0" w:color="auto"/>
              <w:right w:val="double" w:sz="4" w:space="0" w:color="auto"/>
            </w:tcBorders>
          </w:tcPr>
          <w:p w:rsidR="00537697" w:rsidRPr="00DB0C4B" w:rsidRDefault="00537697" w:rsidP="003829FB">
            <w:pPr>
              <w:ind w:right="-107"/>
              <w:jc w:val="center"/>
              <w:rPr>
                <w:rFonts w:ascii="Sylfaen" w:hAnsi="Sylfaen"/>
                <w:sz w:val="20"/>
                <w:szCs w:val="20"/>
                <w:lang w:val="ka-GE"/>
              </w:rPr>
            </w:pPr>
          </w:p>
        </w:tc>
        <w:tc>
          <w:tcPr>
            <w:tcW w:w="602" w:type="dxa"/>
            <w:vMerge/>
            <w:tcBorders>
              <w:left w:val="double" w:sz="4" w:space="0" w:color="auto"/>
              <w:right w:val="double" w:sz="4" w:space="0" w:color="auto"/>
            </w:tcBorders>
            <w:vAlign w:val="center"/>
          </w:tcPr>
          <w:p w:rsidR="00537697" w:rsidRPr="00DB0C4B" w:rsidRDefault="00537697" w:rsidP="003829FB">
            <w:pPr>
              <w:ind w:right="-107"/>
              <w:jc w:val="center"/>
              <w:rPr>
                <w:rFonts w:ascii="Sylfaen" w:hAnsi="Sylfaen"/>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18"/>
                <w:szCs w:val="18"/>
                <w:lang w:val="ka-GE"/>
              </w:rPr>
            </w:pPr>
            <w:r w:rsidRPr="00DB0C4B">
              <w:rPr>
                <w:rFonts w:ascii="Sylfaen" w:hAnsi="Sylfaen" w:cs="Sylfaen"/>
                <w:b/>
                <w:sz w:val="18"/>
                <w:szCs w:val="18"/>
                <w:lang w:val="ka-GE"/>
              </w:rPr>
              <w:t>სულ</w:t>
            </w:r>
          </w:p>
        </w:tc>
        <w:tc>
          <w:tcPr>
            <w:tcW w:w="1304" w:type="dxa"/>
            <w:gridSpan w:val="2"/>
            <w:tcBorders>
              <w:top w:val="double" w:sz="4" w:space="0" w:color="auto"/>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18"/>
                <w:szCs w:val="18"/>
                <w:lang w:val="ka-GE"/>
              </w:rPr>
            </w:pPr>
            <w:r w:rsidRPr="00DB0C4B">
              <w:rPr>
                <w:rFonts w:ascii="Sylfaen" w:hAnsi="Sylfaen" w:cs="Sylfaen"/>
                <w:b/>
                <w:sz w:val="18"/>
                <w:szCs w:val="18"/>
                <w:lang w:val="ka-GE"/>
              </w:rPr>
              <w:t>საკონტაქტო</w:t>
            </w:r>
          </w:p>
        </w:tc>
        <w:tc>
          <w:tcPr>
            <w:tcW w:w="603" w:type="dxa"/>
            <w:tcBorders>
              <w:top w:val="double" w:sz="4" w:space="0" w:color="auto"/>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18"/>
                <w:szCs w:val="18"/>
                <w:lang w:val="ka-GE"/>
              </w:rPr>
            </w:pPr>
            <w:r w:rsidRPr="00DB0C4B">
              <w:rPr>
                <w:rFonts w:ascii="Sylfaen" w:hAnsi="Sylfaen" w:cs="Sylfaen"/>
                <w:b/>
                <w:sz w:val="18"/>
                <w:szCs w:val="18"/>
                <w:lang w:val="ka-GE"/>
              </w:rPr>
              <w:t>დამ</w:t>
            </w:r>
          </w:p>
        </w:tc>
        <w:tc>
          <w:tcPr>
            <w:tcW w:w="1321"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9"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62" w:type="dxa"/>
            <w:vMerge/>
            <w:tcBorders>
              <w:left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826" w:type="dxa"/>
            <w:vMerge/>
            <w:tcBorders>
              <w:left w:val="double" w:sz="4" w:space="0" w:color="auto"/>
              <w:right w:val="thinThickSmallGap" w:sz="24" w:space="0" w:color="auto"/>
            </w:tcBorders>
          </w:tcPr>
          <w:p w:rsidR="00537697" w:rsidRPr="00DB0C4B" w:rsidRDefault="00537697" w:rsidP="003829FB">
            <w:pPr>
              <w:spacing w:after="60"/>
              <w:jc w:val="center"/>
              <w:rPr>
                <w:rFonts w:ascii="Sylfaen" w:hAnsi="Sylfaen" w:cs="Sylfaen"/>
                <w:b/>
                <w:sz w:val="20"/>
                <w:szCs w:val="20"/>
                <w:lang w:val="ka-GE"/>
              </w:rPr>
            </w:pPr>
          </w:p>
        </w:tc>
      </w:tr>
      <w:tr w:rsidR="00537697" w:rsidRPr="00DB0C4B" w:rsidTr="00537697">
        <w:trPr>
          <w:cantSplit/>
          <w:trHeight w:val="1336"/>
        </w:trPr>
        <w:tc>
          <w:tcPr>
            <w:tcW w:w="629" w:type="dxa"/>
            <w:vMerge/>
            <w:tcBorders>
              <w:left w:val="thinThickSmallGap" w:sz="2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278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103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02"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23" w:type="dxa"/>
            <w:tcBorders>
              <w:top w:val="double" w:sz="4" w:space="0" w:color="auto"/>
              <w:left w:val="double" w:sz="4" w:space="0" w:color="auto"/>
              <w:bottom w:val="double" w:sz="4" w:space="0" w:color="auto"/>
              <w:right w:val="double" w:sz="4" w:space="0" w:color="auto"/>
            </w:tcBorders>
            <w:textDirection w:val="btLr"/>
          </w:tcPr>
          <w:p w:rsidR="00537697" w:rsidRPr="00DB0C4B" w:rsidRDefault="00537697" w:rsidP="003829FB">
            <w:pPr>
              <w:spacing w:after="60"/>
              <w:ind w:left="113" w:right="113"/>
              <w:jc w:val="center"/>
              <w:rPr>
                <w:rFonts w:ascii="Sylfaen" w:hAnsi="Sylfaen" w:cs="Sylfaen"/>
                <w:b/>
                <w:sz w:val="16"/>
                <w:szCs w:val="16"/>
                <w:lang w:val="ka-GE"/>
              </w:rPr>
            </w:pPr>
            <w:r>
              <w:rPr>
                <w:rFonts w:ascii="Sylfaen" w:hAnsi="Sylfaen" w:cs="Sylfaen"/>
                <w:b/>
                <w:sz w:val="16"/>
                <w:szCs w:val="16"/>
                <w:lang w:val="ka-GE"/>
              </w:rPr>
              <w:t>აუდიტორული</w:t>
            </w:r>
          </w:p>
        </w:tc>
        <w:tc>
          <w:tcPr>
            <w:tcW w:w="681" w:type="dxa"/>
            <w:tcBorders>
              <w:top w:val="double" w:sz="4" w:space="0" w:color="auto"/>
              <w:left w:val="double" w:sz="4" w:space="0" w:color="auto"/>
              <w:bottom w:val="double" w:sz="4" w:space="0" w:color="auto"/>
              <w:right w:val="double" w:sz="4" w:space="0" w:color="auto"/>
            </w:tcBorders>
            <w:textDirection w:val="btLr"/>
            <w:vAlign w:val="center"/>
          </w:tcPr>
          <w:p w:rsidR="00537697" w:rsidRPr="00DB0C4B" w:rsidRDefault="00537697" w:rsidP="003829FB">
            <w:pPr>
              <w:spacing w:after="60"/>
              <w:ind w:left="113" w:right="113"/>
              <w:jc w:val="center"/>
              <w:rPr>
                <w:rFonts w:ascii="Sylfaen" w:hAnsi="Sylfaen" w:cs="Sylfaen"/>
                <w:b/>
                <w:sz w:val="16"/>
                <w:szCs w:val="16"/>
                <w:lang w:val="ka-GE"/>
              </w:rPr>
            </w:pPr>
            <w:r>
              <w:rPr>
                <w:rFonts w:ascii="Sylfaen" w:hAnsi="Sylfaen" w:cs="Sylfaen"/>
                <w:b/>
                <w:sz w:val="16"/>
                <w:szCs w:val="16"/>
                <w:lang w:val="ka-GE"/>
              </w:rPr>
              <w:t>შუალედური და დასკვნითი გამოცდები</w:t>
            </w:r>
          </w:p>
        </w:tc>
        <w:tc>
          <w:tcPr>
            <w:tcW w:w="603" w:type="dxa"/>
            <w:tcBorders>
              <w:top w:val="double" w:sz="4" w:space="0" w:color="auto"/>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1321"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9"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662" w:type="dxa"/>
            <w:vMerge/>
            <w:tcBorders>
              <w:left w:val="double" w:sz="4" w:space="0" w:color="auto"/>
              <w:bottom w:val="double" w:sz="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p>
        </w:tc>
        <w:tc>
          <w:tcPr>
            <w:tcW w:w="826" w:type="dxa"/>
            <w:vMerge/>
            <w:tcBorders>
              <w:left w:val="double" w:sz="4" w:space="0" w:color="auto"/>
              <w:bottom w:val="double" w:sz="4" w:space="0" w:color="auto"/>
              <w:right w:val="thinThickSmallGap" w:sz="24" w:space="0" w:color="auto"/>
            </w:tcBorders>
          </w:tcPr>
          <w:p w:rsidR="00537697" w:rsidRPr="00DB0C4B" w:rsidRDefault="00537697" w:rsidP="003829FB">
            <w:pPr>
              <w:spacing w:after="60"/>
              <w:jc w:val="center"/>
              <w:rPr>
                <w:rFonts w:ascii="Sylfaen" w:hAnsi="Sylfaen" w:cs="Sylfaen"/>
                <w:b/>
                <w:sz w:val="20"/>
                <w:szCs w:val="20"/>
                <w:lang w:val="ka-GE"/>
              </w:rPr>
            </w:pPr>
          </w:p>
        </w:tc>
      </w:tr>
      <w:tr w:rsidR="00537697" w:rsidRPr="00DB0C4B" w:rsidTr="00537697">
        <w:trPr>
          <w:trHeight w:val="345"/>
        </w:trPr>
        <w:tc>
          <w:tcPr>
            <w:tcW w:w="629" w:type="dxa"/>
            <w:tcBorders>
              <w:top w:val="double" w:sz="4" w:space="0" w:color="auto"/>
              <w:left w:val="thinThickSmallGap" w:sz="2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w:t>
            </w:r>
          </w:p>
        </w:tc>
        <w:tc>
          <w:tcPr>
            <w:tcW w:w="278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2</w:t>
            </w:r>
          </w:p>
        </w:tc>
        <w:tc>
          <w:tcPr>
            <w:tcW w:w="103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3</w:t>
            </w:r>
          </w:p>
        </w:tc>
        <w:tc>
          <w:tcPr>
            <w:tcW w:w="602"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4</w:t>
            </w:r>
          </w:p>
        </w:tc>
        <w:tc>
          <w:tcPr>
            <w:tcW w:w="650"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5</w:t>
            </w:r>
          </w:p>
        </w:tc>
        <w:tc>
          <w:tcPr>
            <w:tcW w:w="623"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6</w:t>
            </w:r>
          </w:p>
        </w:tc>
        <w:tc>
          <w:tcPr>
            <w:tcW w:w="681"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7</w:t>
            </w:r>
          </w:p>
        </w:tc>
        <w:tc>
          <w:tcPr>
            <w:tcW w:w="603"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8</w:t>
            </w:r>
          </w:p>
        </w:tc>
        <w:tc>
          <w:tcPr>
            <w:tcW w:w="1321"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9</w:t>
            </w:r>
          </w:p>
        </w:tc>
        <w:tc>
          <w:tcPr>
            <w:tcW w:w="659"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10</w:t>
            </w:r>
          </w:p>
        </w:tc>
        <w:tc>
          <w:tcPr>
            <w:tcW w:w="65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11</w:t>
            </w:r>
          </w:p>
        </w:tc>
        <w:tc>
          <w:tcPr>
            <w:tcW w:w="65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12</w:t>
            </w:r>
          </w:p>
        </w:tc>
        <w:tc>
          <w:tcPr>
            <w:tcW w:w="65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13</w:t>
            </w:r>
          </w:p>
        </w:tc>
        <w:tc>
          <w:tcPr>
            <w:tcW w:w="65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14</w:t>
            </w:r>
          </w:p>
        </w:tc>
        <w:tc>
          <w:tcPr>
            <w:tcW w:w="65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15</w:t>
            </w:r>
          </w:p>
        </w:tc>
        <w:tc>
          <w:tcPr>
            <w:tcW w:w="658"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16</w:t>
            </w:r>
          </w:p>
        </w:tc>
        <w:tc>
          <w:tcPr>
            <w:tcW w:w="662" w:type="dxa"/>
            <w:tcBorders>
              <w:top w:val="double" w:sz="4" w:space="0" w:color="auto"/>
              <w:left w:val="double" w:sz="4" w:space="0" w:color="auto"/>
              <w:bottom w:val="thinThickSmallGap" w:sz="24" w:space="0" w:color="auto"/>
              <w:right w:val="double" w:sz="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17</w:t>
            </w:r>
          </w:p>
        </w:tc>
        <w:tc>
          <w:tcPr>
            <w:tcW w:w="826" w:type="dxa"/>
            <w:tcBorders>
              <w:top w:val="double" w:sz="4" w:space="0" w:color="auto"/>
              <w:left w:val="double" w:sz="4" w:space="0" w:color="auto"/>
              <w:bottom w:val="thinThickSmallGap" w:sz="24" w:space="0" w:color="auto"/>
              <w:right w:val="thinThickSmallGap" w:sz="24" w:space="0" w:color="auto"/>
            </w:tcBorders>
          </w:tcPr>
          <w:p w:rsidR="00537697" w:rsidRPr="00DB0C4B" w:rsidRDefault="00537697" w:rsidP="003829FB">
            <w:pPr>
              <w:spacing w:after="60"/>
              <w:jc w:val="center"/>
              <w:rPr>
                <w:rFonts w:ascii="Sylfaen" w:hAnsi="Sylfaen" w:cs="Sylfaen"/>
                <w:b/>
                <w:sz w:val="20"/>
                <w:szCs w:val="20"/>
                <w:lang w:val="ka-GE"/>
              </w:rPr>
            </w:pPr>
            <w:r>
              <w:rPr>
                <w:rFonts w:ascii="Sylfaen" w:hAnsi="Sylfaen" w:cs="Sylfaen"/>
                <w:b/>
                <w:sz w:val="20"/>
                <w:szCs w:val="20"/>
                <w:lang w:val="ka-GE"/>
              </w:rPr>
              <w:t>18</w:t>
            </w:r>
          </w:p>
        </w:tc>
      </w:tr>
      <w:tr w:rsidR="00537697" w:rsidTr="00537697">
        <w:trPr>
          <w:trHeight w:val="421"/>
        </w:trPr>
        <w:tc>
          <w:tcPr>
            <w:tcW w:w="629" w:type="dxa"/>
            <w:tcBorders>
              <w:top w:val="thinThickSmallGap" w:sz="24" w:space="0" w:color="auto"/>
              <w:left w:val="thinThickSmallGap" w:sz="24" w:space="0" w:color="auto"/>
              <w:bottom w:val="thinThickSmallGap" w:sz="24" w:space="0" w:color="auto"/>
              <w:right w:val="double" w:sz="4" w:space="0" w:color="auto"/>
            </w:tcBorders>
            <w:shd w:val="clear" w:color="auto" w:fill="D6E3BC" w:themeFill="accent3" w:themeFillTint="66"/>
            <w:vAlign w:val="center"/>
          </w:tcPr>
          <w:p w:rsidR="00537697" w:rsidRDefault="00537697" w:rsidP="003829FB">
            <w:pPr>
              <w:tabs>
                <w:tab w:val="left" w:pos="1305"/>
              </w:tabs>
              <w:jc w:val="center"/>
              <w:rPr>
                <w:rFonts w:ascii="Sylfaen" w:hAnsi="Sylfaen"/>
                <w:b/>
                <w:sz w:val="18"/>
                <w:szCs w:val="18"/>
                <w:lang w:val="ka-GE"/>
              </w:rPr>
            </w:pPr>
          </w:p>
        </w:tc>
        <w:tc>
          <w:tcPr>
            <w:tcW w:w="14401" w:type="dxa"/>
            <w:gridSpan w:val="17"/>
            <w:tcBorders>
              <w:top w:val="thinThickSmallGap" w:sz="24" w:space="0" w:color="auto"/>
              <w:left w:val="double" w:sz="4" w:space="0" w:color="auto"/>
              <w:bottom w:val="thinThickSmallGap" w:sz="24" w:space="0" w:color="auto"/>
              <w:right w:val="thinThickSmallGap" w:sz="24" w:space="0" w:color="auto"/>
            </w:tcBorders>
            <w:shd w:val="clear" w:color="auto" w:fill="D6E3BC" w:themeFill="accent3" w:themeFillTint="66"/>
            <w:vAlign w:val="center"/>
          </w:tcPr>
          <w:p w:rsidR="00537697" w:rsidRDefault="00537697" w:rsidP="003829FB">
            <w:pPr>
              <w:tabs>
                <w:tab w:val="left" w:pos="1305"/>
              </w:tabs>
              <w:jc w:val="center"/>
              <w:rPr>
                <w:rFonts w:ascii="Sylfaen" w:hAnsi="Sylfaen"/>
                <w:b/>
                <w:lang w:val="ka-GE"/>
              </w:rPr>
            </w:pPr>
            <w:r>
              <w:rPr>
                <w:rFonts w:ascii="Sylfaen" w:hAnsi="Sylfaen" w:cs="Sylfaen"/>
                <w:b/>
              </w:rPr>
              <w:t xml:space="preserve">minor </w:t>
            </w:r>
            <w:r>
              <w:rPr>
                <w:rFonts w:ascii="Sylfaen" w:hAnsi="Sylfaen" w:cs="Sylfaen"/>
                <w:b/>
                <w:lang w:val="ka-GE"/>
              </w:rPr>
              <w:t xml:space="preserve"> აგროინჟინერია</w:t>
            </w:r>
          </w:p>
        </w:tc>
      </w:tr>
      <w:tr w:rsidR="001B054B" w:rsidRPr="003162DA" w:rsidTr="00C13725">
        <w:trPr>
          <w:trHeight w:val="345"/>
        </w:trPr>
        <w:tc>
          <w:tcPr>
            <w:tcW w:w="629" w:type="dxa"/>
            <w:tcBorders>
              <w:top w:val="thinThickSmallGap" w:sz="24" w:space="0" w:color="auto"/>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w:t>
            </w:r>
          </w:p>
        </w:tc>
        <w:tc>
          <w:tcPr>
            <w:tcW w:w="2788" w:type="dxa"/>
            <w:tcBorders>
              <w:top w:val="thinThickSmallGap" w:sz="24" w:space="0" w:color="auto"/>
            </w:tcBorders>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სოფლის მეურნეობის ენერგეტიკული საშუალებები</w:t>
            </w:r>
          </w:p>
        </w:tc>
        <w:tc>
          <w:tcPr>
            <w:tcW w:w="1038"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AEB0502</w:t>
            </w:r>
          </w:p>
        </w:tc>
        <w:tc>
          <w:tcPr>
            <w:tcW w:w="602"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45</w:t>
            </w:r>
          </w:p>
        </w:tc>
        <w:tc>
          <w:tcPr>
            <w:tcW w:w="681" w:type="dxa"/>
            <w:tcBorders>
              <w:top w:val="thinThickSmallGap" w:sz="24" w:space="0" w:color="auto"/>
            </w:tcBorders>
          </w:tcPr>
          <w:p w:rsidR="001B054B" w:rsidRDefault="001B054B" w:rsidP="001B054B">
            <w:pPr>
              <w:jc w:val="center"/>
            </w:pPr>
            <w:r w:rsidRPr="00D90E0A">
              <w:rPr>
                <w:rFonts w:ascii="Sylfaen" w:hAnsi="Sylfaen"/>
                <w:sz w:val="18"/>
                <w:szCs w:val="18"/>
              </w:rPr>
              <w:t>3</w:t>
            </w:r>
          </w:p>
        </w:tc>
        <w:tc>
          <w:tcPr>
            <w:tcW w:w="603"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78</w:t>
            </w:r>
          </w:p>
        </w:tc>
        <w:tc>
          <w:tcPr>
            <w:tcW w:w="1321"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1/2/0/0</w:t>
            </w:r>
          </w:p>
        </w:tc>
        <w:tc>
          <w:tcPr>
            <w:tcW w:w="659"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62" w:type="dxa"/>
            <w:tcBorders>
              <w:top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826" w:type="dxa"/>
            <w:tcBorders>
              <w:top w:val="thinThickSmallGap" w:sz="24" w:space="0" w:color="auto"/>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r>
      <w:tr w:rsidR="001B054B" w:rsidRPr="003162DA" w:rsidTr="00C13725">
        <w:trPr>
          <w:trHeight w:val="345"/>
        </w:trPr>
        <w:tc>
          <w:tcPr>
            <w:tcW w:w="629" w:type="dxa"/>
            <w:tcBorders>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2</w:t>
            </w:r>
          </w:p>
        </w:tc>
        <w:tc>
          <w:tcPr>
            <w:tcW w:w="2788" w:type="dxa"/>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სასოფლო–სამეურნეო ტექნიკური საშუალებები</w:t>
            </w:r>
          </w:p>
        </w:tc>
        <w:tc>
          <w:tcPr>
            <w:tcW w:w="1038"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AEB0512</w:t>
            </w:r>
          </w:p>
        </w:tc>
        <w:tc>
          <w:tcPr>
            <w:tcW w:w="60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0"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250</w:t>
            </w:r>
          </w:p>
        </w:tc>
        <w:tc>
          <w:tcPr>
            <w:tcW w:w="62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90</w:t>
            </w:r>
          </w:p>
        </w:tc>
        <w:tc>
          <w:tcPr>
            <w:tcW w:w="681" w:type="dxa"/>
          </w:tcPr>
          <w:p w:rsidR="001B054B" w:rsidRDefault="001B054B" w:rsidP="001B054B">
            <w:pPr>
              <w:jc w:val="center"/>
            </w:pPr>
            <w:r w:rsidRPr="00D90E0A">
              <w:rPr>
                <w:rFonts w:ascii="Sylfaen" w:hAnsi="Sylfaen"/>
                <w:sz w:val="18"/>
                <w:szCs w:val="18"/>
              </w:rPr>
              <w:t>3</w:t>
            </w:r>
          </w:p>
        </w:tc>
        <w:tc>
          <w:tcPr>
            <w:tcW w:w="60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lang w:val="ka-GE"/>
              </w:rPr>
              <w:t>1</w:t>
            </w:r>
            <w:r>
              <w:rPr>
                <w:rFonts w:ascii="Sylfaen" w:hAnsi="Sylfaen"/>
                <w:sz w:val="18"/>
                <w:szCs w:val="18"/>
              </w:rPr>
              <w:t>58</w:t>
            </w:r>
          </w:p>
        </w:tc>
        <w:tc>
          <w:tcPr>
            <w:tcW w:w="1321"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2/4/0/0</w:t>
            </w:r>
          </w:p>
        </w:tc>
        <w:tc>
          <w:tcPr>
            <w:tcW w:w="659" w:type="dxa"/>
            <w:vAlign w:val="center"/>
          </w:tcPr>
          <w:p w:rsidR="001B054B" w:rsidRDefault="001B054B" w:rsidP="00537697">
            <w:pPr>
              <w:tabs>
                <w:tab w:val="left" w:pos="1305"/>
              </w:tabs>
              <w:jc w:val="center"/>
              <w:rPr>
                <w:rFonts w:ascii="Sylfaen" w:hAnsi="Sylfaen"/>
                <w:sz w:val="18"/>
                <w:szCs w:val="18"/>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62" w:type="dxa"/>
            <w:vAlign w:val="center"/>
          </w:tcPr>
          <w:p w:rsidR="001B054B" w:rsidRDefault="001B054B" w:rsidP="00537697">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w:t>
            </w:r>
          </w:p>
        </w:tc>
      </w:tr>
      <w:tr w:rsidR="001B054B" w:rsidRPr="00E6047D" w:rsidTr="00C13725">
        <w:trPr>
          <w:trHeight w:val="345"/>
        </w:trPr>
        <w:tc>
          <w:tcPr>
            <w:tcW w:w="629" w:type="dxa"/>
            <w:tcBorders>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3</w:t>
            </w:r>
          </w:p>
        </w:tc>
        <w:tc>
          <w:tcPr>
            <w:tcW w:w="2788" w:type="dxa"/>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საგზაო და სამშენებლო მანქანები</w:t>
            </w:r>
          </w:p>
        </w:tc>
        <w:tc>
          <w:tcPr>
            <w:tcW w:w="1038"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AEB0522</w:t>
            </w:r>
          </w:p>
        </w:tc>
        <w:tc>
          <w:tcPr>
            <w:tcW w:w="60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45</w:t>
            </w:r>
          </w:p>
        </w:tc>
        <w:tc>
          <w:tcPr>
            <w:tcW w:w="681" w:type="dxa"/>
          </w:tcPr>
          <w:p w:rsidR="001B054B" w:rsidRDefault="001B054B" w:rsidP="001B054B">
            <w:pPr>
              <w:jc w:val="center"/>
            </w:pPr>
            <w:r w:rsidRPr="00D90E0A">
              <w:rPr>
                <w:rFonts w:ascii="Sylfaen" w:hAnsi="Sylfaen"/>
                <w:sz w:val="18"/>
                <w:szCs w:val="18"/>
              </w:rPr>
              <w:t>3</w:t>
            </w:r>
          </w:p>
        </w:tc>
        <w:tc>
          <w:tcPr>
            <w:tcW w:w="60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1/2/0/0</w:t>
            </w:r>
          </w:p>
        </w:tc>
        <w:tc>
          <w:tcPr>
            <w:tcW w:w="659"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62" w:type="dxa"/>
            <w:vAlign w:val="center"/>
          </w:tcPr>
          <w:p w:rsidR="001B054B" w:rsidRDefault="001B054B" w:rsidP="00537697">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 2</w:t>
            </w:r>
          </w:p>
        </w:tc>
      </w:tr>
      <w:tr w:rsidR="001B054B" w:rsidRPr="003162DA" w:rsidTr="00C13725">
        <w:trPr>
          <w:trHeight w:val="345"/>
        </w:trPr>
        <w:tc>
          <w:tcPr>
            <w:tcW w:w="629" w:type="dxa"/>
            <w:tcBorders>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4</w:t>
            </w:r>
          </w:p>
        </w:tc>
        <w:tc>
          <w:tcPr>
            <w:tcW w:w="2788" w:type="dxa"/>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მებაღეობის მექანიზაციის ტექნიკური საშუალებები</w:t>
            </w:r>
          </w:p>
        </w:tc>
        <w:tc>
          <w:tcPr>
            <w:tcW w:w="1038"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rPr>
              <w:t>AEB0532</w:t>
            </w:r>
          </w:p>
        </w:tc>
        <w:tc>
          <w:tcPr>
            <w:tcW w:w="60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45</w:t>
            </w:r>
          </w:p>
        </w:tc>
        <w:tc>
          <w:tcPr>
            <w:tcW w:w="681" w:type="dxa"/>
          </w:tcPr>
          <w:p w:rsidR="001B054B" w:rsidRDefault="001B054B" w:rsidP="001B054B">
            <w:pPr>
              <w:jc w:val="center"/>
            </w:pPr>
            <w:r w:rsidRPr="00D90E0A">
              <w:rPr>
                <w:rFonts w:ascii="Sylfaen" w:hAnsi="Sylfaen"/>
                <w:sz w:val="18"/>
                <w:szCs w:val="18"/>
              </w:rPr>
              <w:t>3</w:t>
            </w:r>
          </w:p>
        </w:tc>
        <w:tc>
          <w:tcPr>
            <w:tcW w:w="60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1/2/0/0</w:t>
            </w:r>
          </w:p>
        </w:tc>
        <w:tc>
          <w:tcPr>
            <w:tcW w:w="659"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62" w:type="dxa"/>
            <w:vAlign w:val="center"/>
          </w:tcPr>
          <w:p w:rsidR="001B054B" w:rsidRDefault="001B054B" w:rsidP="00537697">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2</w:t>
            </w:r>
          </w:p>
        </w:tc>
      </w:tr>
      <w:tr w:rsidR="001B054B" w:rsidRPr="003162DA" w:rsidTr="00C13725">
        <w:trPr>
          <w:trHeight w:val="345"/>
        </w:trPr>
        <w:tc>
          <w:tcPr>
            <w:tcW w:w="629" w:type="dxa"/>
            <w:tcBorders>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2788" w:type="dxa"/>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ელექტროამძრავი და მისი ავტომატური მართვა სოფლის მეურნეობაში</w:t>
            </w:r>
          </w:p>
        </w:tc>
        <w:tc>
          <w:tcPr>
            <w:tcW w:w="1038"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AEB0542</w:t>
            </w:r>
          </w:p>
        </w:tc>
        <w:tc>
          <w:tcPr>
            <w:tcW w:w="60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45</w:t>
            </w:r>
          </w:p>
        </w:tc>
        <w:tc>
          <w:tcPr>
            <w:tcW w:w="681" w:type="dxa"/>
          </w:tcPr>
          <w:p w:rsidR="001B054B" w:rsidRDefault="001B054B" w:rsidP="001B054B">
            <w:pPr>
              <w:jc w:val="center"/>
            </w:pPr>
            <w:r w:rsidRPr="00D90E0A">
              <w:rPr>
                <w:rFonts w:ascii="Sylfaen" w:hAnsi="Sylfaen"/>
                <w:sz w:val="18"/>
                <w:szCs w:val="18"/>
              </w:rPr>
              <w:t>3</w:t>
            </w:r>
          </w:p>
        </w:tc>
        <w:tc>
          <w:tcPr>
            <w:tcW w:w="60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78</w:t>
            </w:r>
          </w:p>
        </w:tc>
        <w:tc>
          <w:tcPr>
            <w:tcW w:w="1321"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1/0/2/0</w:t>
            </w:r>
          </w:p>
        </w:tc>
        <w:tc>
          <w:tcPr>
            <w:tcW w:w="659"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62" w:type="dxa"/>
            <w:vAlign w:val="center"/>
          </w:tcPr>
          <w:p w:rsidR="001B054B" w:rsidRDefault="001B054B" w:rsidP="00537697">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 2</w:t>
            </w:r>
          </w:p>
        </w:tc>
      </w:tr>
      <w:tr w:rsidR="001B054B" w:rsidRPr="000A58A3" w:rsidTr="00C13725">
        <w:trPr>
          <w:trHeight w:val="345"/>
        </w:trPr>
        <w:tc>
          <w:tcPr>
            <w:tcW w:w="629" w:type="dxa"/>
            <w:tcBorders>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6</w:t>
            </w:r>
          </w:p>
        </w:tc>
        <w:tc>
          <w:tcPr>
            <w:tcW w:w="2788" w:type="dxa"/>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ტრიბოტექნიკა</w:t>
            </w:r>
          </w:p>
        </w:tc>
        <w:tc>
          <w:tcPr>
            <w:tcW w:w="1038"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AEB0552</w:t>
            </w:r>
          </w:p>
        </w:tc>
        <w:tc>
          <w:tcPr>
            <w:tcW w:w="60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45</w:t>
            </w:r>
          </w:p>
        </w:tc>
        <w:tc>
          <w:tcPr>
            <w:tcW w:w="681" w:type="dxa"/>
          </w:tcPr>
          <w:p w:rsidR="001B054B" w:rsidRDefault="001B054B" w:rsidP="001B054B">
            <w:pPr>
              <w:jc w:val="center"/>
            </w:pPr>
            <w:r w:rsidRPr="00D90E0A">
              <w:rPr>
                <w:rFonts w:ascii="Sylfaen" w:hAnsi="Sylfaen"/>
                <w:sz w:val="18"/>
                <w:szCs w:val="18"/>
              </w:rPr>
              <w:t>3</w:t>
            </w:r>
          </w:p>
        </w:tc>
        <w:tc>
          <w:tcPr>
            <w:tcW w:w="60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778</w:t>
            </w:r>
          </w:p>
        </w:tc>
        <w:tc>
          <w:tcPr>
            <w:tcW w:w="1321"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1/2/0/0</w:t>
            </w:r>
          </w:p>
        </w:tc>
        <w:tc>
          <w:tcPr>
            <w:tcW w:w="659"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62" w:type="dxa"/>
            <w:vAlign w:val="center"/>
          </w:tcPr>
          <w:p w:rsidR="001B054B" w:rsidRDefault="001B054B" w:rsidP="00537697">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 3</w:t>
            </w:r>
          </w:p>
        </w:tc>
      </w:tr>
      <w:tr w:rsidR="001B054B" w:rsidRPr="000A58A3" w:rsidTr="00C13725">
        <w:trPr>
          <w:trHeight w:val="345"/>
        </w:trPr>
        <w:tc>
          <w:tcPr>
            <w:tcW w:w="629" w:type="dxa"/>
            <w:tcBorders>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7</w:t>
            </w:r>
          </w:p>
        </w:tc>
        <w:tc>
          <w:tcPr>
            <w:tcW w:w="2788" w:type="dxa"/>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სასოფლო–სამეურნეო ტექნიკის ექსპლუატაცია</w:t>
            </w:r>
          </w:p>
        </w:tc>
        <w:tc>
          <w:tcPr>
            <w:tcW w:w="1038"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AEB0562</w:t>
            </w:r>
          </w:p>
        </w:tc>
        <w:tc>
          <w:tcPr>
            <w:tcW w:w="60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0"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250</w:t>
            </w:r>
          </w:p>
        </w:tc>
        <w:tc>
          <w:tcPr>
            <w:tcW w:w="62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90</w:t>
            </w:r>
          </w:p>
        </w:tc>
        <w:tc>
          <w:tcPr>
            <w:tcW w:w="681" w:type="dxa"/>
          </w:tcPr>
          <w:p w:rsidR="001B054B" w:rsidRDefault="001B054B" w:rsidP="001B054B">
            <w:pPr>
              <w:jc w:val="center"/>
            </w:pPr>
            <w:r w:rsidRPr="00D90E0A">
              <w:rPr>
                <w:rFonts w:ascii="Sylfaen" w:hAnsi="Sylfaen"/>
                <w:sz w:val="18"/>
                <w:szCs w:val="18"/>
              </w:rPr>
              <w:t>3</w:t>
            </w:r>
          </w:p>
        </w:tc>
        <w:tc>
          <w:tcPr>
            <w:tcW w:w="60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lang w:val="ka-GE"/>
              </w:rPr>
              <w:t>1</w:t>
            </w:r>
            <w:r>
              <w:rPr>
                <w:rFonts w:ascii="Sylfaen" w:hAnsi="Sylfaen"/>
                <w:sz w:val="18"/>
                <w:szCs w:val="18"/>
              </w:rPr>
              <w:t>58</w:t>
            </w:r>
          </w:p>
        </w:tc>
        <w:tc>
          <w:tcPr>
            <w:tcW w:w="1321"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2/4/0/0</w:t>
            </w:r>
          </w:p>
        </w:tc>
        <w:tc>
          <w:tcPr>
            <w:tcW w:w="659"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62" w:type="dxa"/>
            <w:vAlign w:val="center"/>
          </w:tcPr>
          <w:p w:rsidR="001B054B" w:rsidRDefault="001B054B" w:rsidP="00537697">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 2</w:t>
            </w:r>
          </w:p>
        </w:tc>
      </w:tr>
      <w:tr w:rsidR="001B054B" w:rsidRPr="000A58A3" w:rsidTr="00C13725">
        <w:trPr>
          <w:trHeight w:val="345"/>
        </w:trPr>
        <w:tc>
          <w:tcPr>
            <w:tcW w:w="629" w:type="dxa"/>
            <w:tcBorders>
              <w:lef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8</w:t>
            </w:r>
          </w:p>
        </w:tc>
        <w:tc>
          <w:tcPr>
            <w:tcW w:w="2788" w:type="dxa"/>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ტექნიკური სერვისი</w:t>
            </w:r>
          </w:p>
        </w:tc>
        <w:tc>
          <w:tcPr>
            <w:tcW w:w="1038"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AEB0572</w:t>
            </w:r>
          </w:p>
        </w:tc>
        <w:tc>
          <w:tcPr>
            <w:tcW w:w="60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0"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250</w:t>
            </w:r>
          </w:p>
        </w:tc>
        <w:tc>
          <w:tcPr>
            <w:tcW w:w="62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90</w:t>
            </w:r>
          </w:p>
        </w:tc>
        <w:tc>
          <w:tcPr>
            <w:tcW w:w="681" w:type="dxa"/>
          </w:tcPr>
          <w:p w:rsidR="001B054B" w:rsidRDefault="001B054B" w:rsidP="001B054B">
            <w:pPr>
              <w:jc w:val="center"/>
            </w:pPr>
            <w:r w:rsidRPr="00D90E0A">
              <w:rPr>
                <w:rFonts w:ascii="Sylfaen" w:hAnsi="Sylfaen"/>
                <w:sz w:val="18"/>
                <w:szCs w:val="18"/>
              </w:rPr>
              <w:t>3</w:t>
            </w:r>
          </w:p>
        </w:tc>
        <w:tc>
          <w:tcPr>
            <w:tcW w:w="603"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lang w:val="ka-GE"/>
              </w:rPr>
              <w:t>1</w:t>
            </w:r>
            <w:r>
              <w:rPr>
                <w:rFonts w:ascii="Sylfaen" w:hAnsi="Sylfaen"/>
                <w:sz w:val="18"/>
                <w:szCs w:val="18"/>
              </w:rPr>
              <w:t>58</w:t>
            </w:r>
          </w:p>
        </w:tc>
        <w:tc>
          <w:tcPr>
            <w:tcW w:w="1321" w:type="dxa"/>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2/4/0/0</w:t>
            </w:r>
          </w:p>
        </w:tc>
        <w:tc>
          <w:tcPr>
            <w:tcW w:w="659"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58" w:type="dxa"/>
            <w:vAlign w:val="center"/>
          </w:tcPr>
          <w:p w:rsidR="001B054B" w:rsidRDefault="001B054B" w:rsidP="00537697">
            <w:pPr>
              <w:tabs>
                <w:tab w:val="left" w:pos="1305"/>
              </w:tabs>
              <w:jc w:val="center"/>
              <w:rPr>
                <w:rFonts w:ascii="Sylfaen" w:hAnsi="Sylfaen"/>
                <w:sz w:val="18"/>
                <w:szCs w:val="18"/>
                <w:lang w:val="ka-GE"/>
              </w:rPr>
            </w:pPr>
          </w:p>
        </w:tc>
        <w:tc>
          <w:tcPr>
            <w:tcW w:w="662" w:type="dxa"/>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826" w:type="dxa"/>
            <w:tcBorders>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 2; 3</w:t>
            </w:r>
          </w:p>
        </w:tc>
      </w:tr>
      <w:tr w:rsidR="001B054B" w:rsidRPr="000A58A3" w:rsidTr="00C13725">
        <w:trPr>
          <w:trHeight w:val="345"/>
        </w:trPr>
        <w:tc>
          <w:tcPr>
            <w:tcW w:w="629" w:type="dxa"/>
            <w:tcBorders>
              <w:left w:val="thinThickSmallGap" w:sz="24" w:space="0" w:color="auto"/>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9</w:t>
            </w:r>
          </w:p>
        </w:tc>
        <w:tc>
          <w:tcPr>
            <w:tcW w:w="2788" w:type="dxa"/>
            <w:tcBorders>
              <w:bottom w:val="thinThickSmallGap" w:sz="24" w:space="0" w:color="auto"/>
            </w:tcBorders>
            <w:vAlign w:val="center"/>
          </w:tcPr>
          <w:p w:rsidR="001B054B" w:rsidRDefault="001B054B" w:rsidP="00537697">
            <w:pPr>
              <w:tabs>
                <w:tab w:val="left" w:pos="1305"/>
              </w:tabs>
              <w:rPr>
                <w:rFonts w:ascii="Sylfaen" w:hAnsi="Sylfaen"/>
                <w:sz w:val="18"/>
                <w:szCs w:val="18"/>
                <w:lang w:val="ka-GE"/>
              </w:rPr>
            </w:pPr>
            <w:r>
              <w:rPr>
                <w:rFonts w:ascii="Sylfaen" w:hAnsi="Sylfaen"/>
                <w:sz w:val="18"/>
                <w:szCs w:val="18"/>
                <w:lang w:val="ka-GE"/>
              </w:rPr>
              <w:t>ტექნიკური სერვისის საწარმოთა უსაფრთხოება</w:t>
            </w:r>
          </w:p>
        </w:tc>
        <w:tc>
          <w:tcPr>
            <w:tcW w:w="1038"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AEB0582</w:t>
            </w:r>
          </w:p>
        </w:tc>
        <w:tc>
          <w:tcPr>
            <w:tcW w:w="602"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45</w:t>
            </w:r>
          </w:p>
        </w:tc>
        <w:tc>
          <w:tcPr>
            <w:tcW w:w="681" w:type="dxa"/>
            <w:tcBorders>
              <w:bottom w:val="thinThickSmallGap" w:sz="24" w:space="0" w:color="auto"/>
            </w:tcBorders>
          </w:tcPr>
          <w:p w:rsidR="001B054B" w:rsidRDefault="001B054B" w:rsidP="001B054B">
            <w:pPr>
              <w:jc w:val="center"/>
            </w:pPr>
            <w:r w:rsidRPr="00D90E0A">
              <w:rPr>
                <w:rFonts w:ascii="Sylfaen" w:hAnsi="Sylfaen"/>
                <w:sz w:val="18"/>
                <w:szCs w:val="18"/>
              </w:rPr>
              <w:t>3</w:t>
            </w:r>
          </w:p>
        </w:tc>
        <w:tc>
          <w:tcPr>
            <w:tcW w:w="603"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78</w:t>
            </w:r>
          </w:p>
        </w:tc>
        <w:tc>
          <w:tcPr>
            <w:tcW w:w="1321"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rPr>
            </w:pPr>
            <w:r>
              <w:rPr>
                <w:rFonts w:ascii="Sylfaen" w:hAnsi="Sylfaen"/>
                <w:sz w:val="18"/>
                <w:szCs w:val="18"/>
              </w:rPr>
              <w:t>1/2/0/0</w:t>
            </w:r>
          </w:p>
        </w:tc>
        <w:tc>
          <w:tcPr>
            <w:tcW w:w="659"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662" w:type="dxa"/>
            <w:tcBorders>
              <w:bottom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p>
        </w:tc>
        <w:tc>
          <w:tcPr>
            <w:tcW w:w="826" w:type="dxa"/>
            <w:tcBorders>
              <w:bottom w:val="thinThickSmallGap" w:sz="24" w:space="0" w:color="auto"/>
              <w:right w:val="thinThickSmallGap" w:sz="24" w:space="0" w:color="auto"/>
            </w:tcBorders>
            <w:vAlign w:val="center"/>
          </w:tcPr>
          <w:p w:rsidR="001B054B" w:rsidRDefault="001B054B" w:rsidP="00537697">
            <w:pPr>
              <w:tabs>
                <w:tab w:val="left" w:pos="1305"/>
              </w:tabs>
              <w:jc w:val="center"/>
              <w:rPr>
                <w:rFonts w:ascii="Sylfaen" w:hAnsi="Sylfaen"/>
                <w:sz w:val="18"/>
                <w:szCs w:val="18"/>
                <w:lang w:val="ka-GE"/>
              </w:rPr>
            </w:pPr>
            <w:r>
              <w:rPr>
                <w:rFonts w:ascii="Sylfaen" w:hAnsi="Sylfaen"/>
                <w:sz w:val="18"/>
                <w:szCs w:val="18"/>
                <w:lang w:val="ka-GE"/>
              </w:rPr>
              <w:t>2; 3; 4</w:t>
            </w:r>
          </w:p>
        </w:tc>
      </w:tr>
      <w:tr w:rsidR="00537697" w:rsidRPr="000A58A3" w:rsidTr="00537697">
        <w:trPr>
          <w:trHeight w:val="345"/>
        </w:trPr>
        <w:tc>
          <w:tcPr>
            <w:tcW w:w="629" w:type="dxa"/>
            <w:tcBorders>
              <w:top w:val="thinThickSmallGap" w:sz="24" w:space="0" w:color="auto"/>
              <w:left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p>
        </w:tc>
        <w:tc>
          <w:tcPr>
            <w:tcW w:w="2788" w:type="dxa"/>
            <w:tcBorders>
              <w:top w:val="thinThickSmallGap" w:sz="24" w:space="0" w:color="auto"/>
              <w:bottom w:val="thinThickSmallGap" w:sz="24" w:space="0" w:color="auto"/>
            </w:tcBorders>
            <w:vAlign w:val="center"/>
          </w:tcPr>
          <w:p w:rsidR="00537697" w:rsidRDefault="00537697" w:rsidP="00537697">
            <w:pPr>
              <w:tabs>
                <w:tab w:val="left" w:pos="1305"/>
              </w:tabs>
              <w:rPr>
                <w:rFonts w:ascii="Sylfaen" w:hAnsi="Sylfaen"/>
                <w:b/>
                <w:sz w:val="18"/>
                <w:szCs w:val="18"/>
                <w:lang w:val="ka-GE"/>
              </w:rPr>
            </w:pPr>
            <w:r>
              <w:rPr>
                <w:rFonts w:ascii="Sylfaen" w:hAnsi="Sylfaen"/>
                <w:b/>
                <w:sz w:val="18"/>
                <w:szCs w:val="18"/>
                <w:lang w:val="ka-GE"/>
              </w:rPr>
              <w:t>სულ:</w:t>
            </w:r>
          </w:p>
        </w:tc>
        <w:tc>
          <w:tcPr>
            <w:tcW w:w="1038" w:type="dxa"/>
            <w:tcBorders>
              <w:top w:val="thinThickSmallGap" w:sz="24" w:space="0" w:color="auto"/>
              <w:bottom w:val="thinThickSmallGap" w:sz="24" w:space="0" w:color="auto"/>
            </w:tcBorders>
            <w:vAlign w:val="center"/>
          </w:tcPr>
          <w:p w:rsidR="00537697" w:rsidRDefault="00537697" w:rsidP="00537697">
            <w:pPr>
              <w:tabs>
                <w:tab w:val="left" w:pos="1305"/>
              </w:tabs>
              <w:rPr>
                <w:rFonts w:ascii="Sylfaen" w:hAnsi="Sylfaen"/>
                <w:sz w:val="18"/>
                <w:szCs w:val="18"/>
              </w:rPr>
            </w:pPr>
          </w:p>
        </w:tc>
        <w:tc>
          <w:tcPr>
            <w:tcW w:w="602"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b/>
                <w:sz w:val="18"/>
                <w:szCs w:val="18"/>
                <w:lang w:val="ka-GE"/>
              </w:rPr>
            </w:pPr>
            <w:r>
              <w:rPr>
                <w:rFonts w:ascii="Sylfaen" w:hAnsi="Sylfaen"/>
                <w:b/>
                <w:sz w:val="18"/>
                <w:szCs w:val="18"/>
                <w:lang w:val="ka-GE"/>
              </w:rPr>
              <w:t>60</w:t>
            </w:r>
          </w:p>
        </w:tc>
        <w:tc>
          <w:tcPr>
            <w:tcW w:w="650"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b/>
                <w:sz w:val="18"/>
                <w:szCs w:val="18"/>
                <w:lang w:val="ka-GE"/>
              </w:rPr>
            </w:pPr>
            <w:r>
              <w:rPr>
                <w:rFonts w:ascii="Sylfaen" w:hAnsi="Sylfaen"/>
                <w:b/>
                <w:sz w:val="18"/>
                <w:szCs w:val="18"/>
                <w:lang w:val="ka-GE"/>
              </w:rPr>
              <w:t>1500</w:t>
            </w:r>
          </w:p>
        </w:tc>
        <w:tc>
          <w:tcPr>
            <w:tcW w:w="623"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b/>
                <w:sz w:val="18"/>
                <w:szCs w:val="18"/>
              </w:rPr>
            </w:pPr>
            <w:r>
              <w:rPr>
                <w:rFonts w:ascii="Sylfaen" w:hAnsi="Sylfaen"/>
                <w:b/>
                <w:sz w:val="18"/>
                <w:szCs w:val="18"/>
              </w:rPr>
              <w:t>540</w:t>
            </w:r>
          </w:p>
        </w:tc>
        <w:tc>
          <w:tcPr>
            <w:tcW w:w="681" w:type="dxa"/>
            <w:tcBorders>
              <w:top w:val="thinThickSmallGap" w:sz="24" w:space="0" w:color="auto"/>
              <w:bottom w:val="thinThickSmallGap" w:sz="24" w:space="0" w:color="auto"/>
            </w:tcBorders>
            <w:vAlign w:val="center"/>
          </w:tcPr>
          <w:p w:rsidR="00537697" w:rsidRPr="00F01F56" w:rsidRDefault="00F01F56" w:rsidP="00537697">
            <w:pPr>
              <w:tabs>
                <w:tab w:val="left" w:pos="1305"/>
              </w:tabs>
              <w:jc w:val="center"/>
              <w:rPr>
                <w:rFonts w:ascii="Sylfaen" w:hAnsi="Sylfaen"/>
                <w:b/>
                <w:sz w:val="18"/>
                <w:szCs w:val="18"/>
                <w:lang w:val="ka-GE"/>
              </w:rPr>
            </w:pPr>
            <w:r>
              <w:rPr>
                <w:rFonts w:ascii="Sylfaen" w:hAnsi="Sylfaen"/>
                <w:b/>
                <w:sz w:val="18"/>
                <w:szCs w:val="18"/>
                <w:lang w:val="ka-GE"/>
              </w:rPr>
              <w:t>27</w:t>
            </w:r>
          </w:p>
        </w:tc>
        <w:tc>
          <w:tcPr>
            <w:tcW w:w="603"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b/>
                <w:sz w:val="18"/>
                <w:szCs w:val="18"/>
              </w:rPr>
            </w:pPr>
            <w:r>
              <w:rPr>
                <w:rFonts w:ascii="Sylfaen" w:hAnsi="Sylfaen"/>
                <w:b/>
                <w:sz w:val="18"/>
                <w:szCs w:val="18"/>
              </w:rPr>
              <w:t>9</w:t>
            </w:r>
            <w:r w:rsidR="00D10851">
              <w:rPr>
                <w:rFonts w:ascii="Sylfaen" w:hAnsi="Sylfaen"/>
                <w:b/>
                <w:sz w:val="18"/>
                <w:szCs w:val="18"/>
              </w:rPr>
              <w:t>42</w:t>
            </w:r>
          </w:p>
        </w:tc>
        <w:tc>
          <w:tcPr>
            <w:tcW w:w="1321"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p>
        </w:tc>
        <w:tc>
          <w:tcPr>
            <w:tcW w:w="659"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p>
        </w:tc>
        <w:tc>
          <w:tcPr>
            <w:tcW w:w="658"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p>
        </w:tc>
        <w:tc>
          <w:tcPr>
            <w:tcW w:w="658"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662" w:type="dxa"/>
            <w:tcBorders>
              <w:top w:val="thinThickSmallGap" w:sz="24" w:space="0" w:color="auto"/>
              <w:bottom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r>
              <w:rPr>
                <w:rFonts w:ascii="Sylfaen" w:hAnsi="Sylfaen"/>
                <w:sz w:val="18"/>
                <w:szCs w:val="18"/>
                <w:lang w:val="ka-GE"/>
              </w:rPr>
              <w:t>10</w:t>
            </w:r>
          </w:p>
        </w:tc>
        <w:tc>
          <w:tcPr>
            <w:tcW w:w="826" w:type="dxa"/>
            <w:tcBorders>
              <w:top w:val="thinThickSmallGap" w:sz="24" w:space="0" w:color="auto"/>
              <w:bottom w:val="thinThickSmallGap" w:sz="24" w:space="0" w:color="auto"/>
              <w:right w:val="thinThickSmallGap" w:sz="24" w:space="0" w:color="auto"/>
            </w:tcBorders>
            <w:vAlign w:val="center"/>
          </w:tcPr>
          <w:p w:rsidR="00537697" w:rsidRDefault="00537697" w:rsidP="00537697">
            <w:pPr>
              <w:tabs>
                <w:tab w:val="left" w:pos="1305"/>
              </w:tabs>
              <w:jc w:val="center"/>
              <w:rPr>
                <w:rFonts w:ascii="Sylfaen" w:hAnsi="Sylfaen"/>
                <w:sz w:val="18"/>
                <w:szCs w:val="18"/>
                <w:lang w:val="ka-GE"/>
              </w:rPr>
            </w:pPr>
          </w:p>
        </w:tc>
      </w:tr>
    </w:tbl>
    <w:p w:rsidR="00D4555A" w:rsidRDefault="00D4555A" w:rsidP="007C0062">
      <w:pPr>
        <w:rPr>
          <w:rFonts w:ascii="Sylfaen" w:hAnsi="Sylfaen"/>
          <w:b/>
          <w:lang w:val="ka-GE"/>
        </w:rPr>
        <w:sectPr w:rsidR="00D4555A" w:rsidSect="00537697">
          <w:type w:val="continuous"/>
          <w:pgSz w:w="15840" w:h="12240" w:orient="landscape"/>
          <w:pgMar w:top="810" w:right="360" w:bottom="810" w:left="270" w:header="720" w:footer="720" w:gutter="0"/>
          <w:cols w:space="720"/>
        </w:sectPr>
      </w:pPr>
    </w:p>
    <w:p w:rsidR="007C0062" w:rsidRDefault="007C0062" w:rsidP="007C0062">
      <w:pPr>
        <w:rPr>
          <w:rFonts w:ascii="Sylfaen" w:hAnsi="Sylfaen"/>
          <w:b/>
          <w:lang w:val="ka-GE"/>
        </w:rPr>
      </w:pPr>
    </w:p>
    <w:p w:rsidR="0055084E" w:rsidRPr="006858BC" w:rsidRDefault="00D70DD4" w:rsidP="00065B67">
      <w:pPr>
        <w:jc w:val="right"/>
        <w:rPr>
          <w:rFonts w:ascii="Sylfaen" w:hAnsi="Sylfaen"/>
          <w:b/>
        </w:rPr>
      </w:pPr>
      <w:r w:rsidRPr="006858BC">
        <w:rPr>
          <w:rFonts w:ascii="Sylfaen" w:hAnsi="Sylfaen"/>
          <w:b/>
          <w:lang w:val="ka-GE"/>
        </w:rPr>
        <w:t xml:space="preserve">დანართი </w:t>
      </w:r>
      <w:r w:rsidR="0055084E" w:rsidRPr="006858BC">
        <w:rPr>
          <w:rFonts w:ascii="Sylfaen" w:hAnsi="Sylfaen"/>
          <w:b/>
        </w:rPr>
        <w:t>2</w:t>
      </w:r>
    </w:p>
    <w:p w:rsidR="005034C0" w:rsidRPr="005F1505" w:rsidRDefault="005034C0" w:rsidP="005034C0">
      <w:pPr>
        <w:framePr w:hSpace="180" w:wrap="around" w:vAnchor="text" w:hAnchor="page" w:x="581" w:y="485"/>
        <w:spacing w:after="0"/>
        <w:rPr>
          <w:rFonts w:ascii="Sylfaen" w:hAnsi="Sylfaen"/>
          <w:b/>
          <w:bCs/>
          <w:sz w:val="20"/>
          <w:szCs w:val="20"/>
          <w:lang w:val="ka-GE"/>
        </w:rPr>
      </w:pPr>
    </w:p>
    <w:tbl>
      <w:tblPr>
        <w:tblpPr w:leftFromText="180" w:rightFromText="180" w:vertAnchor="text" w:horzAnchor="margin" w:tblpXSpec="center" w:tblpY="2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3453"/>
        <w:gridCol w:w="727"/>
        <w:gridCol w:w="1090"/>
        <w:gridCol w:w="909"/>
        <w:gridCol w:w="909"/>
        <w:gridCol w:w="909"/>
        <w:gridCol w:w="1014"/>
      </w:tblGrid>
      <w:tr w:rsidR="005034C0" w:rsidRPr="005F1505" w:rsidTr="00D81725">
        <w:trPr>
          <w:trHeight w:val="713"/>
        </w:trPr>
        <w:tc>
          <w:tcPr>
            <w:tcW w:w="727" w:type="dxa"/>
            <w:vMerge w:val="restart"/>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b/>
                <w:lang w:val="ka-GE"/>
              </w:rPr>
            </w:pPr>
            <w:r>
              <w:rPr>
                <w:b/>
                <w:lang w:val="ka-GE"/>
              </w:rPr>
              <w:t>№</w:t>
            </w:r>
          </w:p>
        </w:tc>
        <w:tc>
          <w:tcPr>
            <w:tcW w:w="3453" w:type="dxa"/>
            <w:vMerge w:val="restart"/>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b/>
                <w:lang w:val="ka-GE"/>
              </w:rPr>
            </w:pPr>
            <w:r>
              <w:rPr>
                <w:rFonts w:ascii="Sylfaen" w:hAnsi="Sylfaen"/>
                <w:b/>
                <w:lang w:val="ka-GE"/>
              </w:rPr>
              <w:t>კურსის დასახელება</w:t>
            </w:r>
          </w:p>
        </w:tc>
        <w:tc>
          <w:tcPr>
            <w:tcW w:w="5558" w:type="dxa"/>
            <w:gridSpan w:val="6"/>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b/>
                <w:lang w:val="ka-GE"/>
              </w:rPr>
            </w:pPr>
            <w:r>
              <w:rPr>
                <w:rFonts w:ascii="Sylfaen" w:hAnsi="Sylfaen"/>
                <w:b/>
                <w:lang w:val="ka-GE"/>
              </w:rPr>
              <w:t>გასავითარებელი კომპეტენციები</w:t>
            </w:r>
          </w:p>
        </w:tc>
      </w:tr>
      <w:tr w:rsidR="005034C0" w:rsidRPr="005F1505" w:rsidTr="00D81725">
        <w:trPr>
          <w:cantSplit/>
          <w:trHeight w:val="1929"/>
        </w:trPr>
        <w:tc>
          <w:tcPr>
            <w:tcW w:w="727" w:type="dxa"/>
            <w:vMerge/>
            <w:tcBorders>
              <w:top w:val="single" w:sz="4" w:space="0" w:color="auto"/>
              <w:left w:val="single" w:sz="4" w:space="0" w:color="auto"/>
              <w:bottom w:val="single" w:sz="4" w:space="0" w:color="auto"/>
              <w:right w:val="single" w:sz="4" w:space="0" w:color="auto"/>
            </w:tcBorders>
            <w:vAlign w:val="center"/>
          </w:tcPr>
          <w:p w:rsidR="005034C0" w:rsidRDefault="005034C0" w:rsidP="00D81725">
            <w:pPr>
              <w:rPr>
                <w:rFonts w:ascii="Sylfaen" w:hAnsi="Sylfaen"/>
                <w:b/>
                <w:lang w:val="ka-GE"/>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5034C0" w:rsidRDefault="005034C0" w:rsidP="00D81725">
            <w:pPr>
              <w:rPr>
                <w:rFonts w:ascii="Sylfaen" w:hAnsi="Sylfaen"/>
                <w:b/>
                <w:lang w:val="ka-GE"/>
              </w:rPr>
            </w:pPr>
          </w:p>
        </w:tc>
        <w:tc>
          <w:tcPr>
            <w:tcW w:w="727" w:type="dxa"/>
            <w:tcBorders>
              <w:top w:val="single" w:sz="4" w:space="0" w:color="auto"/>
              <w:left w:val="single" w:sz="4" w:space="0" w:color="auto"/>
              <w:bottom w:val="single" w:sz="4" w:space="0" w:color="auto"/>
              <w:right w:val="single" w:sz="4" w:space="0" w:color="auto"/>
            </w:tcBorders>
            <w:textDirection w:val="btLr"/>
            <w:vAlign w:val="center"/>
          </w:tcPr>
          <w:p w:rsidR="005034C0" w:rsidRDefault="005034C0" w:rsidP="00D81725">
            <w:pPr>
              <w:tabs>
                <w:tab w:val="left" w:pos="1305"/>
              </w:tabs>
              <w:ind w:left="113" w:right="113"/>
              <w:jc w:val="center"/>
              <w:rPr>
                <w:rFonts w:ascii="Sylfaen" w:hAnsi="Sylfaen"/>
                <w:b/>
                <w:sz w:val="18"/>
                <w:szCs w:val="18"/>
                <w:lang w:val="ka-GE"/>
              </w:rPr>
            </w:pPr>
            <w:r>
              <w:rPr>
                <w:rFonts w:ascii="Sylfaen" w:hAnsi="Sylfaen"/>
                <w:b/>
                <w:sz w:val="18"/>
                <w:szCs w:val="18"/>
                <w:lang w:val="ka-GE"/>
              </w:rPr>
              <w:t>ცოდნა და გაცნობიერება</w:t>
            </w:r>
          </w:p>
        </w:tc>
        <w:tc>
          <w:tcPr>
            <w:tcW w:w="1090" w:type="dxa"/>
            <w:tcBorders>
              <w:top w:val="single" w:sz="4" w:space="0" w:color="auto"/>
              <w:left w:val="single" w:sz="4" w:space="0" w:color="auto"/>
              <w:bottom w:val="single" w:sz="4" w:space="0" w:color="auto"/>
              <w:right w:val="single" w:sz="4" w:space="0" w:color="auto"/>
            </w:tcBorders>
            <w:textDirection w:val="btLr"/>
            <w:vAlign w:val="center"/>
          </w:tcPr>
          <w:p w:rsidR="005034C0" w:rsidRDefault="005034C0" w:rsidP="00D81725">
            <w:pPr>
              <w:tabs>
                <w:tab w:val="left" w:pos="1305"/>
              </w:tabs>
              <w:ind w:left="113" w:right="113"/>
              <w:jc w:val="center"/>
              <w:rPr>
                <w:rFonts w:ascii="Sylfaen" w:hAnsi="Sylfaen"/>
                <w:b/>
                <w:sz w:val="18"/>
                <w:szCs w:val="18"/>
                <w:lang w:val="ka-GE"/>
              </w:rPr>
            </w:pPr>
            <w:r>
              <w:rPr>
                <w:rFonts w:ascii="Sylfaen" w:hAnsi="Sylfaen"/>
                <w:b/>
                <w:sz w:val="18"/>
                <w:szCs w:val="18"/>
                <w:lang w:val="ka-GE"/>
              </w:rPr>
              <w:t>ცოდნის პრაქტიკაში გამოყენების უნარი</w:t>
            </w:r>
          </w:p>
        </w:tc>
        <w:tc>
          <w:tcPr>
            <w:tcW w:w="909" w:type="dxa"/>
            <w:tcBorders>
              <w:top w:val="single" w:sz="4" w:space="0" w:color="auto"/>
              <w:left w:val="single" w:sz="4" w:space="0" w:color="auto"/>
              <w:bottom w:val="single" w:sz="4" w:space="0" w:color="auto"/>
              <w:right w:val="single" w:sz="4" w:space="0" w:color="auto"/>
            </w:tcBorders>
            <w:textDirection w:val="btLr"/>
            <w:vAlign w:val="center"/>
          </w:tcPr>
          <w:p w:rsidR="005034C0" w:rsidRDefault="005034C0" w:rsidP="00D81725">
            <w:pPr>
              <w:tabs>
                <w:tab w:val="left" w:pos="1305"/>
              </w:tabs>
              <w:ind w:left="113" w:right="113"/>
              <w:jc w:val="center"/>
              <w:rPr>
                <w:rFonts w:ascii="Sylfaen" w:hAnsi="Sylfaen"/>
                <w:b/>
                <w:sz w:val="18"/>
                <w:szCs w:val="18"/>
                <w:lang w:val="ka-GE"/>
              </w:rPr>
            </w:pPr>
            <w:r>
              <w:rPr>
                <w:rFonts w:ascii="Sylfaen" w:hAnsi="Sylfaen"/>
                <w:b/>
                <w:sz w:val="18"/>
                <w:szCs w:val="18"/>
                <w:lang w:val="ka-GE"/>
              </w:rPr>
              <w:t>დასკვნის უნარი</w:t>
            </w:r>
          </w:p>
        </w:tc>
        <w:tc>
          <w:tcPr>
            <w:tcW w:w="909" w:type="dxa"/>
            <w:tcBorders>
              <w:top w:val="single" w:sz="4" w:space="0" w:color="auto"/>
              <w:left w:val="single" w:sz="4" w:space="0" w:color="auto"/>
              <w:bottom w:val="single" w:sz="4" w:space="0" w:color="auto"/>
              <w:right w:val="single" w:sz="4" w:space="0" w:color="auto"/>
            </w:tcBorders>
            <w:textDirection w:val="btLr"/>
            <w:vAlign w:val="center"/>
          </w:tcPr>
          <w:p w:rsidR="005034C0" w:rsidRDefault="005034C0" w:rsidP="00D81725">
            <w:pPr>
              <w:tabs>
                <w:tab w:val="left" w:pos="1305"/>
              </w:tabs>
              <w:ind w:left="113" w:right="113"/>
              <w:jc w:val="center"/>
              <w:rPr>
                <w:rFonts w:ascii="Sylfaen" w:hAnsi="Sylfaen"/>
                <w:b/>
                <w:sz w:val="18"/>
                <w:szCs w:val="18"/>
                <w:lang w:val="ka-GE"/>
              </w:rPr>
            </w:pPr>
            <w:r>
              <w:rPr>
                <w:rFonts w:ascii="Sylfaen" w:hAnsi="Sylfaen"/>
                <w:b/>
                <w:sz w:val="18"/>
                <w:szCs w:val="18"/>
                <w:lang w:val="ka-GE"/>
              </w:rPr>
              <w:t>კომუნიკაციის უნარი</w:t>
            </w:r>
          </w:p>
        </w:tc>
        <w:tc>
          <w:tcPr>
            <w:tcW w:w="909" w:type="dxa"/>
            <w:tcBorders>
              <w:top w:val="nil"/>
              <w:left w:val="single" w:sz="4" w:space="0" w:color="auto"/>
              <w:bottom w:val="single" w:sz="4" w:space="0" w:color="auto"/>
              <w:right w:val="single" w:sz="4" w:space="0" w:color="auto"/>
            </w:tcBorders>
            <w:textDirection w:val="btLr"/>
            <w:vAlign w:val="center"/>
          </w:tcPr>
          <w:p w:rsidR="005034C0" w:rsidRDefault="005034C0" w:rsidP="00D81725">
            <w:pPr>
              <w:tabs>
                <w:tab w:val="left" w:pos="1305"/>
              </w:tabs>
              <w:ind w:left="113" w:right="113"/>
              <w:jc w:val="center"/>
              <w:rPr>
                <w:rFonts w:ascii="Sylfaen" w:hAnsi="Sylfaen"/>
                <w:b/>
                <w:sz w:val="18"/>
                <w:szCs w:val="18"/>
                <w:lang w:val="ka-GE"/>
              </w:rPr>
            </w:pPr>
            <w:r>
              <w:rPr>
                <w:rFonts w:ascii="Sylfaen" w:hAnsi="Sylfaen"/>
                <w:b/>
                <w:sz w:val="18"/>
                <w:szCs w:val="18"/>
                <w:lang w:val="ka-GE"/>
              </w:rPr>
              <w:t>სწავლის უნარი</w:t>
            </w:r>
          </w:p>
        </w:tc>
        <w:tc>
          <w:tcPr>
            <w:tcW w:w="1014" w:type="dxa"/>
            <w:tcBorders>
              <w:top w:val="single" w:sz="4" w:space="0" w:color="auto"/>
              <w:left w:val="single" w:sz="4" w:space="0" w:color="auto"/>
              <w:bottom w:val="single" w:sz="4" w:space="0" w:color="auto"/>
              <w:right w:val="single" w:sz="4" w:space="0" w:color="auto"/>
            </w:tcBorders>
            <w:textDirection w:val="btLr"/>
            <w:vAlign w:val="center"/>
          </w:tcPr>
          <w:p w:rsidR="005034C0" w:rsidRDefault="005034C0" w:rsidP="00D81725">
            <w:pPr>
              <w:tabs>
                <w:tab w:val="left" w:pos="1305"/>
              </w:tabs>
              <w:ind w:left="113" w:right="113"/>
              <w:jc w:val="center"/>
              <w:rPr>
                <w:rFonts w:ascii="Sylfaen" w:hAnsi="Sylfaen"/>
                <w:b/>
                <w:sz w:val="18"/>
                <w:szCs w:val="18"/>
                <w:lang w:val="ka-GE"/>
              </w:rPr>
            </w:pPr>
            <w:r>
              <w:rPr>
                <w:rFonts w:ascii="Sylfaen" w:hAnsi="Sylfaen"/>
                <w:b/>
                <w:sz w:val="18"/>
                <w:szCs w:val="18"/>
                <w:lang w:val="ka-GE"/>
              </w:rPr>
              <w:t>ღირებულებები</w:t>
            </w:r>
          </w:p>
        </w:tc>
      </w:tr>
      <w:tr w:rsidR="005034C0" w:rsidRPr="005F1505" w:rsidTr="00D81725">
        <w:trPr>
          <w:trHeight w:val="374"/>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1</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ს/მ ენერგეტიკული საშუალებები</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14"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r>
      <w:tr w:rsidR="005034C0" w:rsidRPr="005F1505" w:rsidTr="00D81725">
        <w:trPr>
          <w:trHeight w:val="374"/>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2</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სას. სამ. ტექნიკური საშუალებები</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0140E9" w:rsidRDefault="000140E9" w:rsidP="00D81725">
            <w:pPr>
              <w:tabs>
                <w:tab w:val="left" w:pos="1305"/>
              </w:tabs>
              <w:jc w:val="center"/>
              <w:rPr>
                <w:rFonts w:ascii="Sylfaen" w:hAnsi="Sylfaen"/>
                <w:szCs w:val="24"/>
              </w:rPr>
            </w:pPr>
            <w:r>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p>
        </w:tc>
        <w:tc>
          <w:tcPr>
            <w:tcW w:w="1014"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p>
        </w:tc>
      </w:tr>
      <w:tr w:rsidR="005034C0" w:rsidRPr="005F1505" w:rsidTr="00D81725">
        <w:trPr>
          <w:trHeight w:val="374"/>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3</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საგზაო–სამშენებლი მანქანები</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14"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p>
        </w:tc>
      </w:tr>
      <w:tr w:rsidR="005034C0" w:rsidRPr="005F1505" w:rsidTr="00D81725">
        <w:trPr>
          <w:trHeight w:val="356"/>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4</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მებაღეობის მექანიზაციის ტექნიკური საშუალებები</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0140E9" w:rsidRDefault="000140E9" w:rsidP="00D81725">
            <w:pPr>
              <w:tabs>
                <w:tab w:val="left" w:pos="1305"/>
              </w:tabs>
              <w:jc w:val="center"/>
              <w:rPr>
                <w:rFonts w:ascii="Sylfaen" w:hAnsi="Sylfaen"/>
                <w:szCs w:val="24"/>
              </w:rPr>
            </w:pPr>
            <w:r>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p>
        </w:tc>
        <w:tc>
          <w:tcPr>
            <w:tcW w:w="1014"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r>
      <w:tr w:rsidR="005034C0" w:rsidRPr="005F1505" w:rsidTr="00D81725">
        <w:trPr>
          <w:trHeight w:val="374"/>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5</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ელექტროამძრავი</w:t>
            </w:r>
            <w:r w:rsidRPr="005F1505">
              <w:rPr>
                <w:rFonts w:ascii="Sylfaen" w:hAnsi="Sylfaen"/>
                <w:sz w:val="18"/>
                <w:szCs w:val="18"/>
                <w:lang w:val="ka-GE"/>
              </w:rPr>
              <w:t xml:space="preserve"> და მისი ავტომატიზირებული მართვა </w:t>
            </w:r>
            <w:r>
              <w:rPr>
                <w:rFonts w:ascii="Sylfaen" w:hAnsi="Sylfaen"/>
                <w:sz w:val="18"/>
                <w:szCs w:val="18"/>
                <w:lang w:val="ka-GE"/>
              </w:rPr>
              <w:t xml:space="preserve"> სოფლის მეურნეობაში</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14"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r>
      <w:tr w:rsidR="005034C0" w:rsidRPr="005F1505" w:rsidTr="00D81725">
        <w:trPr>
          <w:trHeight w:val="374"/>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6</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Pr="00901A8F" w:rsidRDefault="00901A8F" w:rsidP="00D81725">
            <w:pPr>
              <w:tabs>
                <w:tab w:val="left" w:pos="1305"/>
              </w:tabs>
              <w:rPr>
                <w:rFonts w:ascii="Sylfaen" w:hAnsi="Sylfaen"/>
                <w:sz w:val="18"/>
                <w:szCs w:val="18"/>
                <w:lang w:val="ka-GE"/>
              </w:rPr>
            </w:pPr>
            <w:r>
              <w:rPr>
                <w:rFonts w:ascii="Sylfaen" w:hAnsi="Sylfaen"/>
                <w:sz w:val="18"/>
                <w:szCs w:val="18"/>
                <w:lang w:val="ka-GE"/>
              </w:rPr>
              <w:t>ტრიბოტექნიკა</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777FC7" w:rsidRDefault="005034C0" w:rsidP="00D81725">
            <w:pPr>
              <w:tabs>
                <w:tab w:val="left" w:pos="1305"/>
              </w:tabs>
              <w:jc w:val="center"/>
              <w:rPr>
                <w:rFonts w:ascii="Sylfaen" w:hAnsi="Sylfaen"/>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FB7871" w:rsidRDefault="005034C0" w:rsidP="00D81725">
            <w:pPr>
              <w:tabs>
                <w:tab w:val="left" w:pos="1305"/>
              </w:tabs>
              <w:jc w:val="center"/>
              <w:rPr>
                <w:rFonts w:ascii="Sylfaen" w:hAnsi="Sylfaen"/>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r>
      <w:tr w:rsidR="005034C0" w:rsidRPr="005F1505" w:rsidTr="00D81725">
        <w:trPr>
          <w:trHeight w:val="356"/>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7</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სას. სამ. ტექნიკის ექსპლუატაცია</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FB7871" w:rsidRDefault="005034C0" w:rsidP="00D81725">
            <w:pPr>
              <w:tabs>
                <w:tab w:val="left" w:pos="1305"/>
              </w:tabs>
              <w:jc w:val="center"/>
              <w:rPr>
                <w:rFonts w:ascii="Sylfaen" w:hAnsi="Sylfaen"/>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034C0" w:rsidRPr="00E61760" w:rsidRDefault="005034C0" w:rsidP="00D81725">
            <w:pPr>
              <w:tabs>
                <w:tab w:val="left" w:pos="1305"/>
              </w:tabs>
              <w:jc w:val="center"/>
              <w:rPr>
                <w:rFonts w:ascii="Sylfaen" w:hAnsi="Sylfaen"/>
                <w:szCs w:val="24"/>
              </w:rPr>
            </w:pPr>
          </w:p>
        </w:tc>
      </w:tr>
      <w:tr w:rsidR="005034C0" w:rsidRPr="005F1505" w:rsidTr="00D81725">
        <w:trPr>
          <w:trHeight w:val="374"/>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8</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მანქანათა ტექნიკური სერვისი</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14"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r>
      <w:tr w:rsidR="005034C0" w:rsidRPr="005F1505" w:rsidTr="00D81725">
        <w:trPr>
          <w:trHeight w:val="374"/>
        </w:trPr>
        <w:tc>
          <w:tcPr>
            <w:tcW w:w="727"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 w:val="18"/>
                <w:szCs w:val="18"/>
                <w:lang w:val="ka-GE"/>
              </w:rPr>
            </w:pPr>
            <w:r>
              <w:rPr>
                <w:rFonts w:ascii="Sylfaen" w:hAnsi="Sylfaen"/>
                <w:sz w:val="18"/>
                <w:szCs w:val="18"/>
                <w:lang w:val="ka-GE"/>
              </w:rPr>
              <w:t>9</w:t>
            </w:r>
          </w:p>
        </w:tc>
        <w:tc>
          <w:tcPr>
            <w:tcW w:w="3453"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rPr>
                <w:rFonts w:ascii="Sylfaen" w:hAnsi="Sylfaen"/>
                <w:sz w:val="18"/>
                <w:szCs w:val="18"/>
                <w:lang w:val="ka-GE"/>
              </w:rPr>
            </w:pPr>
            <w:r>
              <w:rPr>
                <w:rFonts w:ascii="Sylfaen" w:hAnsi="Sylfaen"/>
                <w:sz w:val="18"/>
                <w:szCs w:val="18"/>
                <w:lang w:val="ka-GE"/>
              </w:rPr>
              <w:t>ტექსერვისის საწარმოთა უსაფრთხოება</w:t>
            </w:r>
          </w:p>
        </w:tc>
        <w:tc>
          <w:tcPr>
            <w:tcW w:w="727"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90"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0140E9" w:rsidRDefault="000140E9" w:rsidP="00D81725">
            <w:pPr>
              <w:tabs>
                <w:tab w:val="left" w:pos="1305"/>
              </w:tabs>
              <w:jc w:val="center"/>
              <w:rPr>
                <w:rFonts w:ascii="Sylfaen" w:hAnsi="Sylfaen"/>
                <w:szCs w:val="24"/>
              </w:rPr>
            </w:pPr>
            <w:r>
              <w:rPr>
                <w:rFonts w:ascii="Sylfaen" w:hAnsi="Sylfaen"/>
                <w:szCs w:val="24"/>
              </w:rPr>
              <w:t>x</w:t>
            </w:r>
          </w:p>
        </w:tc>
        <w:tc>
          <w:tcPr>
            <w:tcW w:w="909" w:type="dxa"/>
            <w:tcBorders>
              <w:top w:val="single" w:sz="4" w:space="0" w:color="auto"/>
              <w:left w:val="single" w:sz="4" w:space="0" w:color="auto"/>
              <w:bottom w:val="single" w:sz="4" w:space="0" w:color="auto"/>
              <w:right w:val="single" w:sz="4" w:space="0" w:color="auto"/>
            </w:tcBorders>
            <w:vAlign w:val="center"/>
          </w:tcPr>
          <w:p w:rsidR="005034C0" w:rsidRPr="005F1505" w:rsidRDefault="005034C0" w:rsidP="00D81725">
            <w:pPr>
              <w:tabs>
                <w:tab w:val="left" w:pos="1305"/>
              </w:tabs>
              <w:jc w:val="center"/>
              <w:rPr>
                <w:rFonts w:ascii="Sylfaen" w:hAnsi="Sylfaen"/>
                <w:szCs w:val="24"/>
                <w:lang w:val="ka-GE"/>
              </w:rPr>
            </w:pPr>
            <w:r w:rsidRPr="005F1505">
              <w:rPr>
                <w:rFonts w:ascii="Sylfaen" w:hAnsi="Sylfaen"/>
                <w:szCs w:val="24"/>
                <w:lang w:val="ka-GE"/>
              </w:rPr>
              <w:t>x</w:t>
            </w:r>
          </w:p>
        </w:tc>
        <w:tc>
          <w:tcPr>
            <w:tcW w:w="1014" w:type="dxa"/>
            <w:tcBorders>
              <w:top w:val="single" w:sz="4" w:space="0" w:color="auto"/>
              <w:left w:val="single" w:sz="4" w:space="0" w:color="auto"/>
              <w:bottom w:val="single" w:sz="4" w:space="0" w:color="auto"/>
              <w:right w:val="single" w:sz="4" w:space="0" w:color="auto"/>
            </w:tcBorders>
            <w:vAlign w:val="center"/>
          </w:tcPr>
          <w:p w:rsidR="005034C0" w:rsidRDefault="005034C0" w:rsidP="00D81725">
            <w:pPr>
              <w:tabs>
                <w:tab w:val="left" w:pos="1305"/>
              </w:tabs>
              <w:jc w:val="center"/>
              <w:rPr>
                <w:rFonts w:ascii="Sylfaen" w:hAnsi="Sylfaen"/>
                <w:szCs w:val="24"/>
                <w:lang w:val="ka-GE"/>
              </w:rPr>
            </w:pPr>
          </w:p>
        </w:tc>
      </w:tr>
    </w:tbl>
    <w:p w:rsidR="003F0F62" w:rsidRPr="006858BC" w:rsidRDefault="003F0F62" w:rsidP="002232BE">
      <w:pPr>
        <w:rPr>
          <w:rFonts w:ascii="Sylfaen" w:hAnsi="Sylfaen"/>
          <w:b/>
          <w:lang w:val="ka-GE"/>
        </w:rPr>
      </w:pPr>
    </w:p>
    <w:sectPr w:rsidR="003F0F62" w:rsidRPr="006858BC" w:rsidSect="00D4555A">
      <w:pgSz w:w="12240" w:h="15840"/>
      <w:pgMar w:top="0" w:right="1701" w:bottom="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19" w:rsidRDefault="00AA5B19">
      <w:pPr>
        <w:spacing w:after="0" w:line="240" w:lineRule="auto"/>
      </w:pPr>
      <w:r>
        <w:separator/>
      </w:r>
    </w:p>
  </w:endnote>
  <w:endnote w:type="continuationSeparator" w:id="0">
    <w:p w:rsidR="00AA5B19" w:rsidRDefault="00AA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A80AD7"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A80AD7"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614A3A">
      <w:rPr>
        <w:rStyle w:val="PageNumber"/>
        <w:noProof/>
      </w:rPr>
      <w:t>8</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19" w:rsidRDefault="00AA5B19">
      <w:pPr>
        <w:spacing w:after="0" w:line="240" w:lineRule="auto"/>
      </w:pPr>
      <w:r>
        <w:separator/>
      </w:r>
    </w:p>
  </w:footnote>
  <w:footnote w:type="continuationSeparator" w:id="0">
    <w:p w:rsidR="00AA5B19" w:rsidRDefault="00AA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4BD56D4"/>
    <w:multiLevelType w:val="hybridMultilevel"/>
    <w:tmpl w:val="769CA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790181"/>
    <w:multiLevelType w:val="hybridMultilevel"/>
    <w:tmpl w:val="71682D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4922FEF"/>
    <w:multiLevelType w:val="hybridMultilevel"/>
    <w:tmpl w:val="A99A1EE0"/>
    <w:lvl w:ilvl="0" w:tplc="F2B0CF5A">
      <w:start w:val="1"/>
      <w:numFmt w:val="decimal"/>
      <w:lvlText w:val="%1."/>
      <w:lvlJc w:val="left"/>
      <w:pPr>
        <w:tabs>
          <w:tab w:val="num" w:pos="1428"/>
        </w:tabs>
        <w:ind w:left="142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A292B06"/>
    <w:multiLevelType w:val="hybridMultilevel"/>
    <w:tmpl w:val="76F28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D792F"/>
    <w:multiLevelType w:val="hybridMultilevel"/>
    <w:tmpl w:val="AA120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2D4829"/>
    <w:multiLevelType w:val="hybridMultilevel"/>
    <w:tmpl w:val="43600B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843233E"/>
    <w:multiLevelType w:val="hybridMultilevel"/>
    <w:tmpl w:val="156898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872254A"/>
    <w:multiLevelType w:val="hybridMultilevel"/>
    <w:tmpl w:val="A99A1EE0"/>
    <w:lvl w:ilvl="0" w:tplc="F2B0CF5A">
      <w:start w:val="1"/>
      <w:numFmt w:val="decimal"/>
      <w:lvlText w:val="%1."/>
      <w:lvlJc w:val="left"/>
      <w:pPr>
        <w:tabs>
          <w:tab w:val="num" w:pos="1428"/>
        </w:tabs>
        <w:ind w:left="142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AF34A91"/>
    <w:multiLevelType w:val="hybridMultilevel"/>
    <w:tmpl w:val="E7D47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75369"/>
    <w:multiLevelType w:val="hybridMultilevel"/>
    <w:tmpl w:val="4956D2C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15:restartNumberingAfterBreak="0">
    <w:nsid w:val="3B89424A"/>
    <w:multiLevelType w:val="hybridMultilevel"/>
    <w:tmpl w:val="B4F49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F92741"/>
    <w:multiLevelType w:val="hybridMultilevel"/>
    <w:tmpl w:val="09962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F654864"/>
    <w:multiLevelType w:val="hybridMultilevel"/>
    <w:tmpl w:val="EA02C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3F126C"/>
    <w:multiLevelType w:val="hybridMultilevel"/>
    <w:tmpl w:val="5EFC52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9A50D8A"/>
    <w:multiLevelType w:val="hybridMultilevel"/>
    <w:tmpl w:val="F0045852"/>
    <w:lvl w:ilvl="0" w:tplc="CF5E011C">
      <w:start w:val="3"/>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27CAB"/>
    <w:multiLevelType w:val="hybridMultilevel"/>
    <w:tmpl w:val="4DA8AC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70C7D"/>
    <w:multiLevelType w:val="hybridMultilevel"/>
    <w:tmpl w:val="E6BC7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B56B4"/>
    <w:multiLevelType w:val="hybridMultilevel"/>
    <w:tmpl w:val="F264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3"/>
  </w:num>
  <w:num w:numId="2">
    <w:abstractNumId w:val="16"/>
  </w:num>
  <w:num w:numId="3">
    <w:abstractNumId w:val="19"/>
  </w:num>
  <w:num w:numId="4">
    <w:abstractNumId w:val="21"/>
  </w:num>
  <w:num w:numId="5">
    <w:abstractNumId w:val="17"/>
  </w:num>
  <w:num w:numId="6">
    <w:abstractNumId w:val="0"/>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7"/>
  </w:num>
  <w:num w:numId="11">
    <w:abstractNumId w:val="7"/>
  </w:num>
  <w:num w:numId="12">
    <w:abstractNumId w:val="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3"/>
  </w:num>
  <w:num w:numId="17">
    <w:abstractNumId w:val="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22"/>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40E9"/>
    <w:rsid w:val="000537CD"/>
    <w:rsid w:val="00065B67"/>
    <w:rsid w:val="000D01A7"/>
    <w:rsid w:val="000D762D"/>
    <w:rsid w:val="000E223B"/>
    <w:rsid w:val="000F0D3D"/>
    <w:rsid w:val="000F198D"/>
    <w:rsid w:val="00102800"/>
    <w:rsid w:val="00107B1B"/>
    <w:rsid w:val="00135D14"/>
    <w:rsid w:val="00145C14"/>
    <w:rsid w:val="00152E82"/>
    <w:rsid w:val="0015476C"/>
    <w:rsid w:val="001618E0"/>
    <w:rsid w:val="00173DD8"/>
    <w:rsid w:val="001B054B"/>
    <w:rsid w:val="001C209B"/>
    <w:rsid w:val="00201F1D"/>
    <w:rsid w:val="00203227"/>
    <w:rsid w:val="002104CC"/>
    <w:rsid w:val="002125D8"/>
    <w:rsid w:val="00213B1A"/>
    <w:rsid w:val="002232BE"/>
    <w:rsid w:val="00250E30"/>
    <w:rsid w:val="002A7328"/>
    <w:rsid w:val="002B1403"/>
    <w:rsid w:val="002C599F"/>
    <w:rsid w:val="002D2DD2"/>
    <w:rsid w:val="002E1B4D"/>
    <w:rsid w:val="002F312E"/>
    <w:rsid w:val="00317186"/>
    <w:rsid w:val="00324C79"/>
    <w:rsid w:val="00325EA8"/>
    <w:rsid w:val="003540D1"/>
    <w:rsid w:val="00371AE9"/>
    <w:rsid w:val="003A0B1D"/>
    <w:rsid w:val="003B1D07"/>
    <w:rsid w:val="003B5CA1"/>
    <w:rsid w:val="003B5FF9"/>
    <w:rsid w:val="003E55F8"/>
    <w:rsid w:val="003F0F62"/>
    <w:rsid w:val="004100B2"/>
    <w:rsid w:val="004106CE"/>
    <w:rsid w:val="00443D19"/>
    <w:rsid w:val="0045313D"/>
    <w:rsid w:val="00467087"/>
    <w:rsid w:val="004679B9"/>
    <w:rsid w:val="0048745D"/>
    <w:rsid w:val="004A0325"/>
    <w:rsid w:val="004E55D3"/>
    <w:rsid w:val="004F4A10"/>
    <w:rsid w:val="005034C0"/>
    <w:rsid w:val="00514A6C"/>
    <w:rsid w:val="0052202E"/>
    <w:rsid w:val="00531D35"/>
    <w:rsid w:val="00537697"/>
    <w:rsid w:val="00550670"/>
    <w:rsid w:val="0055084E"/>
    <w:rsid w:val="005928D0"/>
    <w:rsid w:val="005E4C7F"/>
    <w:rsid w:val="005F1505"/>
    <w:rsid w:val="005F3532"/>
    <w:rsid w:val="00614A3A"/>
    <w:rsid w:val="0061535C"/>
    <w:rsid w:val="00626F91"/>
    <w:rsid w:val="00636ED6"/>
    <w:rsid w:val="00643A94"/>
    <w:rsid w:val="00671403"/>
    <w:rsid w:val="006775EB"/>
    <w:rsid w:val="006777CE"/>
    <w:rsid w:val="00683DE4"/>
    <w:rsid w:val="00683E87"/>
    <w:rsid w:val="006858BC"/>
    <w:rsid w:val="006B66B5"/>
    <w:rsid w:val="006C73F5"/>
    <w:rsid w:val="006E06BB"/>
    <w:rsid w:val="006E3E2E"/>
    <w:rsid w:val="00727C45"/>
    <w:rsid w:val="00740D82"/>
    <w:rsid w:val="00751645"/>
    <w:rsid w:val="007545AF"/>
    <w:rsid w:val="0076081E"/>
    <w:rsid w:val="00761D47"/>
    <w:rsid w:val="00777FC7"/>
    <w:rsid w:val="00796B6C"/>
    <w:rsid w:val="007A04B8"/>
    <w:rsid w:val="007A4ABA"/>
    <w:rsid w:val="007C0062"/>
    <w:rsid w:val="007C37A5"/>
    <w:rsid w:val="007C45FC"/>
    <w:rsid w:val="00811863"/>
    <w:rsid w:val="00812D2E"/>
    <w:rsid w:val="00830082"/>
    <w:rsid w:val="0083646B"/>
    <w:rsid w:val="008455E7"/>
    <w:rsid w:val="008940FC"/>
    <w:rsid w:val="008A2912"/>
    <w:rsid w:val="008D0F41"/>
    <w:rsid w:val="00901A8F"/>
    <w:rsid w:val="00920E56"/>
    <w:rsid w:val="0092280B"/>
    <w:rsid w:val="009272D5"/>
    <w:rsid w:val="00934CD1"/>
    <w:rsid w:val="00935093"/>
    <w:rsid w:val="0094561C"/>
    <w:rsid w:val="0097145D"/>
    <w:rsid w:val="00994781"/>
    <w:rsid w:val="009D2373"/>
    <w:rsid w:val="009D7832"/>
    <w:rsid w:val="009F6284"/>
    <w:rsid w:val="009F7449"/>
    <w:rsid w:val="00A0621B"/>
    <w:rsid w:val="00A06A1B"/>
    <w:rsid w:val="00A3421A"/>
    <w:rsid w:val="00A64BBA"/>
    <w:rsid w:val="00A72369"/>
    <w:rsid w:val="00A7554E"/>
    <w:rsid w:val="00A80AD7"/>
    <w:rsid w:val="00A97D1D"/>
    <w:rsid w:val="00AA3404"/>
    <w:rsid w:val="00AA5B19"/>
    <w:rsid w:val="00AB502F"/>
    <w:rsid w:val="00AB5073"/>
    <w:rsid w:val="00AC4082"/>
    <w:rsid w:val="00AE365E"/>
    <w:rsid w:val="00AF05DC"/>
    <w:rsid w:val="00B06C22"/>
    <w:rsid w:val="00B11597"/>
    <w:rsid w:val="00B2525E"/>
    <w:rsid w:val="00B517E5"/>
    <w:rsid w:val="00B5576B"/>
    <w:rsid w:val="00B57227"/>
    <w:rsid w:val="00B62C91"/>
    <w:rsid w:val="00B6669E"/>
    <w:rsid w:val="00B70EBC"/>
    <w:rsid w:val="00B76D1E"/>
    <w:rsid w:val="00B95087"/>
    <w:rsid w:val="00BA7C58"/>
    <w:rsid w:val="00C128A7"/>
    <w:rsid w:val="00C231DA"/>
    <w:rsid w:val="00C25174"/>
    <w:rsid w:val="00C307BD"/>
    <w:rsid w:val="00C50A90"/>
    <w:rsid w:val="00C5669C"/>
    <w:rsid w:val="00C772B9"/>
    <w:rsid w:val="00CA0262"/>
    <w:rsid w:val="00CA52A2"/>
    <w:rsid w:val="00CC1092"/>
    <w:rsid w:val="00D079CC"/>
    <w:rsid w:val="00D10851"/>
    <w:rsid w:val="00D3013E"/>
    <w:rsid w:val="00D41CA4"/>
    <w:rsid w:val="00D4555A"/>
    <w:rsid w:val="00D70DD4"/>
    <w:rsid w:val="00D774CD"/>
    <w:rsid w:val="00D84920"/>
    <w:rsid w:val="00D91B73"/>
    <w:rsid w:val="00DA36E7"/>
    <w:rsid w:val="00DA4F5F"/>
    <w:rsid w:val="00DA6A6F"/>
    <w:rsid w:val="00DD1BDC"/>
    <w:rsid w:val="00DF0D61"/>
    <w:rsid w:val="00E404DA"/>
    <w:rsid w:val="00E61760"/>
    <w:rsid w:val="00EB2D73"/>
    <w:rsid w:val="00ED1BAA"/>
    <w:rsid w:val="00EE14AF"/>
    <w:rsid w:val="00F01F56"/>
    <w:rsid w:val="00F12D10"/>
    <w:rsid w:val="00F31E94"/>
    <w:rsid w:val="00F5523A"/>
    <w:rsid w:val="00F57E82"/>
    <w:rsid w:val="00F95E92"/>
    <w:rsid w:val="00FA7E5D"/>
    <w:rsid w:val="00FB7871"/>
    <w:rsid w:val="00FE5CF4"/>
    <w:rsid w:val="00FE717E"/>
    <w:rsid w:val="00FF0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6A1EF-D151-4F55-B0C3-4772B1BE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ListParagraph1">
    <w:name w:val="List Paragraph1"/>
    <w:basedOn w:val="Normal"/>
    <w:rsid w:val="0061535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61535C"/>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nhideWhenUsed/>
    <w:rsid w:val="00537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nhideWhenUsed/>
    <w:rsid w:val="008940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8940FC"/>
    <w:rPr>
      <w:sz w:val="20"/>
      <w:szCs w:val="20"/>
    </w:rPr>
  </w:style>
  <w:style w:type="character" w:customStyle="1" w:styleId="FootnoteTextChar1">
    <w:name w:val="Footnote Text Char1"/>
    <w:basedOn w:val="DefaultParagraphFont"/>
    <w:link w:val="FootnoteText"/>
    <w:locked/>
    <w:rsid w:val="008940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321">
      <w:bodyDiv w:val="1"/>
      <w:marLeft w:val="0"/>
      <w:marRight w:val="0"/>
      <w:marTop w:val="0"/>
      <w:marBottom w:val="0"/>
      <w:divBdr>
        <w:top w:val="none" w:sz="0" w:space="0" w:color="auto"/>
        <w:left w:val="none" w:sz="0" w:space="0" w:color="auto"/>
        <w:bottom w:val="none" w:sz="0" w:space="0" w:color="auto"/>
        <w:right w:val="none" w:sz="0" w:space="0" w:color="auto"/>
      </w:divBdr>
    </w:div>
    <w:div w:id="309411704">
      <w:bodyDiv w:val="1"/>
      <w:marLeft w:val="0"/>
      <w:marRight w:val="0"/>
      <w:marTop w:val="0"/>
      <w:marBottom w:val="0"/>
      <w:divBdr>
        <w:top w:val="none" w:sz="0" w:space="0" w:color="auto"/>
        <w:left w:val="none" w:sz="0" w:space="0" w:color="auto"/>
        <w:bottom w:val="none" w:sz="0" w:space="0" w:color="auto"/>
        <w:right w:val="none" w:sz="0" w:space="0" w:color="auto"/>
      </w:divBdr>
    </w:div>
    <w:div w:id="868302417">
      <w:bodyDiv w:val="1"/>
      <w:marLeft w:val="0"/>
      <w:marRight w:val="0"/>
      <w:marTop w:val="0"/>
      <w:marBottom w:val="0"/>
      <w:divBdr>
        <w:top w:val="none" w:sz="0" w:space="0" w:color="auto"/>
        <w:left w:val="none" w:sz="0" w:space="0" w:color="auto"/>
        <w:bottom w:val="none" w:sz="0" w:space="0" w:color="auto"/>
        <w:right w:val="none" w:sz="0" w:space="0" w:color="auto"/>
      </w:divBdr>
    </w:div>
    <w:div w:id="907813037">
      <w:bodyDiv w:val="1"/>
      <w:marLeft w:val="0"/>
      <w:marRight w:val="0"/>
      <w:marTop w:val="0"/>
      <w:marBottom w:val="0"/>
      <w:divBdr>
        <w:top w:val="none" w:sz="0" w:space="0" w:color="auto"/>
        <w:left w:val="none" w:sz="0" w:space="0" w:color="auto"/>
        <w:bottom w:val="none" w:sz="0" w:space="0" w:color="auto"/>
        <w:right w:val="none" w:sz="0" w:space="0" w:color="auto"/>
      </w:divBdr>
    </w:div>
    <w:div w:id="1099836367">
      <w:bodyDiv w:val="1"/>
      <w:marLeft w:val="0"/>
      <w:marRight w:val="0"/>
      <w:marTop w:val="0"/>
      <w:marBottom w:val="0"/>
      <w:divBdr>
        <w:top w:val="none" w:sz="0" w:space="0" w:color="auto"/>
        <w:left w:val="none" w:sz="0" w:space="0" w:color="auto"/>
        <w:bottom w:val="none" w:sz="0" w:space="0" w:color="auto"/>
        <w:right w:val="none" w:sz="0" w:space="0" w:color="auto"/>
      </w:divBdr>
    </w:div>
    <w:div w:id="1573199649">
      <w:bodyDiv w:val="1"/>
      <w:marLeft w:val="0"/>
      <w:marRight w:val="0"/>
      <w:marTop w:val="0"/>
      <w:marBottom w:val="0"/>
      <w:divBdr>
        <w:top w:val="none" w:sz="0" w:space="0" w:color="auto"/>
        <w:left w:val="none" w:sz="0" w:space="0" w:color="auto"/>
        <w:bottom w:val="none" w:sz="0" w:space="0" w:color="auto"/>
        <w:right w:val="none" w:sz="0" w:space="0" w:color="auto"/>
      </w:divBdr>
    </w:div>
    <w:div w:id="17831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iqoridze@mail.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73D00-D674-4FFB-ACCD-12A2FF66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2096</Words>
  <Characters>11953</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101</cp:revision>
  <cp:lastPrinted>2017-11-30T08:57:00Z</cp:lastPrinted>
  <dcterms:created xsi:type="dcterms:W3CDTF">2015-11-13T06:48:00Z</dcterms:created>
  <dcterms:modified xsi:type="dcterms:W3CDTF">2017-12-01T11:43:00Z</dcterms:modified>
</cp:coreProperties>
</file>